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0A" w:rsidRDefault="00C4090A" w:rsidP="00C4090A">
      <w:pPr>
        <w:jc w:val="right"/>
        <w:rPr>
          <w:rFonts w:ascii="Arial" w:hAnsi="Arial" w:cs="Arial"/>
          <w:b/>
          <w:sz w:val="32"/>
          <w:szCs w:val="40"/>
        </w:rPr>
      </w:pPr>
      <w:r>
        <w:rPr>
          <w:rFonts w:ascii="Arial" w:hAnsi="Arial" w:cs="Arial"/>
          <w:b/>
          <w:sz w:val="32"/>
          <w:szCs w:val="40"/>
        </w:rPr>
        <w:t>Appendix A</w:t>
      </w:r>
    </w:p>
    <w:p w:rsidR="00C4090A" w:rsidRDefault="00C4090A" w:rsidP="00C4090A">
      <w:pPr>
        <w:jc w:val="center"/>
        <w:rPr>
          <w:rFonts w:ascii="Arial" w:hAnsi="Arial" w:cs="Arial"/>
          <w:b/>
          <w:sz w:val="40"/>
          <w:szCs w:val="40"/>
        </w:rPr>
      </w:pPr>
    </w:p>
    <w:p w:rsidR="00C4090A" w:rsidRDefault="00C4090A" w:rsidP="00C4090A">
      <w:pPr>
        <w:jc w:val="center"/>
        <w:rPr>
          <w:rFonts w:ascii="Arial" w:hAnsi="Arial" w:cs="Arial"/>
          <w:b/>
          <w:sz w:val="40"/>
          <w:szCs w:val="40"/>
        </w:rPr>
      </w:pPr>
      <w:r>
        <w:rPr>
          <w:rFonts w:ascii="Arial" w:hAnsi="Arial" w:cs="Arial"/>
          <w:b/>
          <w:sz w:val="40"/>
          <w:szCs w:val="40"/>
        </w:rPr>
        <w:t>Environmental Management Plan</w:t>
      </w:r>
    </w:p>
    <w:p w:rsidR="00C4090A" w:rsidRDefault="00C4090A">
      <w:r>
        <w:br w:type="page"/>
      </w:r>
    </w:p>
    <w:p w:rsidR="005A3ACD" w:rsidRDefault="005A3ACD"/>
    <w:p w:rsidR="00185DF4" w:rsidRDefault="00185DF4"/>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0" w:name="_Toc473410478"/>
      <w:bookmarkStart w:id="1" w:name="_Toc484188155"/>
      <w:r w:rsidRPr="00B37112">
        <w:rPr>
          <w:rFonts w:ascii="Arial" w:hAnsi="Arial" w:cs="Arial"/>
          <w:b/>
        </w:rPr>
        <w:t xml:space="preserve">Table </w:t>
      </w:r>
      <w:r w:rsidR="000C6C2B">
        <w:rPr>
          <w:rFonts w:ascii="Arial" w:eastAsia="Calibri" w:hAnsi="Arial" w:cs="Arial"/>
          <w:b/>
        </w:rPr>
        <w:t>1</w:t>
      </w:r>
      <w:r w:rsidRPr="00B37112">
        <w:rPr>
          <w:rFonts w:ascii="Arial" w:hAnsi="Arial" w:cs="Arial"/>
          <w:b/>
        </w:rPr>
        <w:t>: Pre-Construction Phase</w:t>
      </w:r>
      <w:r>
        <w:rPr>
          <w:rFonts w:ascii="Arial" w:hAnsi="Arial" w:cs="Arial"/>
          <w:b/>
        </w:rPr>
        <w:t xml:space="preserve"> </w:t>
      </w:r>
      <w:r w:rsidRPr="00B37112">
        <w:rPr>
          <w:rFonts w:ascii="Arial" w:hAnsi="Arial" w:cs="Arial"/>
          <w:b/>
        </w:rPr>
        <w:t>Environmental Management Plan</w:t>
      </w:r>
      <w:bookmarkEnd w:id="0"/>
      <w:r>
        <w:rPr>
          <w:rFonts w:ascii="Arial" w:hAnsi="Arial" w:cs="Arial"/>
          <w:b/>
        </w:rPr>
        <w:t xml:space="preserve"> CLC </w:t>
      </w:r>
      <w:proofErr w:type="spellStart"/>
      <w:r>
        <w:rPr>
          <w:rFonts w:ascii="Arial" w:hAnsi="Arial" w:cs="Arial"/>
          <w:b/>
        </w:rPr>
        <w:t>Shamshi</w:t>
      </w:r>
      <w:bookmarkEnd w:id="1"/>
      <w:proofErr w:type="spellEnd"/>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18"/>
        <w:gridCol w:w="2014"/>
        <w:gridCol w:w="2644"/>
        <w:gridCol w:w="1662"/>
        <w:gridCol w:w="1718"/>
        <w:gridCol w:w="1406"/>
        <w:gridCol w:w="1597"/>
        <w:gridCol w:w="1517"/>
      </w:tblGrid>
      <w:tr w:rsidR="00185DF4" w:rsidRPr="00E270EF" w:rsidTr="000C6C2B">
        <w:trPr>
          <w:trHeight w:val="331"/>
          <w:tblHeader/>
        </w:trPr>
        <w:tc>
          <w:tcPr>
            <w:tcW w:w="239" w:type="pct"/>
            <w:shd w:val="clear" w:color="auto" w:fill="auto"/>
            <w:vAlign w:val="bottom"/>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Sl. No.</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Environmental Issues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Mitigation Measures</w:t>
            </w:r>
          </w:p>
        </w:tc>
        <w:tc>
          <w:tcPr>
            <w:tcW w:w="635" w:type="pct"/>
            <w:shd w:val="clear" w:color="auto" w:fill="auto"/>
          </w:tcPr>
          <w:p w:rsidR="00185DF4" w:rsidRPr="00E270EF" w:rsidRDefault="00185DF4" w:rsidP="000C6C2B">
            <w:pPr>
              <w:pStyle w:val="Default"/>
              <w:contextualSpacing/>
              <w:rPr>
                <w:b/>
                <w:bCs/>
                <w:sz w:val="20"/>
                <w:szCs w:val="20"/>
              </w:rPr>
            </w:pPr>
            <w:r w:rsidRPr="00E270EF">
              <w:rPr>
                <w:b/>
                <w:bCs/>
                <w:sz w:val="20"/>
                <w:szCs w:val="20"/>
              </w:rPr>
              <w:t>Parameters (Indicators for Compliance)</w:t>
            </w:r>
          </w:p>
        </w:tc>
        <w:tc>
          <w:tcPr>
            <w:tcW w:w="657"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Implementation</w:t>
            </w:r>
          </w:p>
        </w:tc>
        <w:tc>
          <w:tcPr>
            <w:tcW w:w="535"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Supervision</w:t>
            </w:r>
          </w:p>
        </w:tc>
        <w:tc>
          <w:tcPr>
            <w:tcW w:w="613" w:type="pct"/>
            <w:shd w:val="clear" w:color="auto" w:fill="auto"/>
          </w:tcPr>
          <w:p w:rsidR="00185DF4" w:rsidRPr="00E270EF" w:rsidRDefault="00185DF4" w:rsidP="000C6C2B">
            <w:pPr>
              <w:pStyle w:val="Default"/>
              <w:contextualSpacing/>
              <w:rPr>
                <w:b/>
                <w:bCs/>
                <w:sz w:val="20"/>
                <w:szCs w:val="20"/>
              </w:rPr>
            </w:pPr>
            <w:r w:rsidRPr="00E270EF">
              <w:rPr>
                <w:b/>
                <w:bCs/>
                <w:sz w:val="20"/>
                <w:szCs w:val="20"/>
              </w:rPr>
              <w:t>Frequency for Monitoring</w:t>
            </w:r>
          </w:p>
        </w:tc>
        <w:tc>
          <w:tcPr>
            <w:tcW w:w="544" w:type="pct"/>
            <w:shd w:val="clear" w:color="auto" w:fill="auto"/>
          </w:tcPr>
          <w:p w:rsidR="00185DF4" w:rsidRPr="00E270EF" w:rsidRDefault="00185DF4" w:rsidP="000C6C2B">
            <w:pPr>
              <w:pStyle w:val="Default"/>
              <w:contextualSpacing/>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Lack of sufficient planning to assure long term sustainability of the improvements and ensure protection of the assets created.  </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Design has included provisions for ensuring effective maintenance and protection of the assets to be created so as to ensure the long term sustainability. The long term sustainability has been ensured by taking into consideration appropriate Bureau of Indian Standards Codes (BIS) for design, Seismic Zone V coefficient, appropriate wind load factor (corresponding to 39 m/s wind speed), and detailed design after carrying geotechnical investigations and topographic survey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sub-project site.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Verification of site specific  design parameters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w:t>
            </w:r>
          </w:p>
          <w:p w:rsidR="00185DF4" w:rsidRPr="00E270EF" w:rsidRDefault="00185DF4" w:rsidP="000C6C2B">
            <w:pPr>
              <w:autoSpaceDE w:val="0"/>
              <w:autoSpaceDN w:val="0"/>
              <w:adjustRightInd w:val="0"/>
              <w:contextualSpacing/>
              <w:rPr>
                <w:rFonts w:ascii="Arial" w:hAnsi="Arial" w:cs="Arial"/>
                <w:b/>
                <w:bCs/>
                <w:sz w:val="20"/>
                <w:szCs w:val="20"/>
              </w:rPr>
            </w:pPr>
          </w:p>
        </w:tc>
        <w:tc>
          <w:tcPr>
            <w:tcW w:w="535" w:type="pct"/>
            <w:shd w:val="clear" w:color="auto" w:fill="auto"/>
          </w:tcPr>
          <w:p w:rsidR="00185DF4" w:rsidRPr="00E270EF" w:rsidRDefault="00185DF4" w:rsidP="000C6C2B">
            <w:pPr>
              <w:pStyle w:val="BodyText0"/>
              <w:autoSpaceDE w:val="0"/>
              <w:autoSpaceDN w:val="0"/>
              <w:adjustRightInd w:val="0"/>
              <w:spacing w:before="0" w:line="240" w:lineRule="auto"/>
              <w:contextualSpacing/>
              <w:rPr>
                <w:szCs w:val="20"/>
              </w:rPr>
            </w:pPr>
            <w:r w:rsidRPr="00E270EF">
              <w:rPr>
                <w:rFonts w:eastAsiaTheme="minorEastAsia"/>
                <w:szCs w:val="20"/>
                <w:lang w:val="en-US" w:eastAsia="en-US"/>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DPR</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2</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Layout of components to avoid impacts on the aesthetics of the  of the ITI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surroundings </w:t>
            </w:r>
          </w:p>
          <w:p w:rsidR="00185DF4" w:rsidRPr="00E270EF" w:rsidRDefault="00185DF4" w:rsidP="000C6C2B">
            <w:pPr>
              <w:autoSpaceDE w:val="0"/>
              <w:autoSpaceDN w:val="0"/>
              <w:adjustRightInd w:val="0"/>
              <w:contextualSpacing/>
              <w:rPr>
                <w:rFonts w:ascii="Arial" w:hAnsi="Arial" w:cs="Arial"/>
                <w:bCs/>
                <w:sz w:val="20"/>
                <w:szCs w:val="20"/>
              </w:rPr>
            </w:pP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site and layout of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have been finalized at vacant and isolated land parcel in ITI campus to avoid impacts on the aesthetics of ITI buildings. The exterior of </w:t>
            </w:r>
            <w:r w:rsidRPr="00E270EF">
              <w:rPr>
                <w:rFonts w:ascii="Arial" w:hAnsi="Arial" w:cs="Arial"/>
                <w:sz w:val="20"/>
                <w:szCs w:val="20"/>
              </w:rPr>
              <w:lastRenderedPageBreak/>
              <w:t xml:space="preserve">CLC building will well mix with the existing buildings.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CLC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building's exteriors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3</w:t>
            </w:r>
          </w:p>
        </w:tc>
        <w:tc>
          <w:tcPr>
            <w:tcW w:w="769"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highlight w:val="yellow"/>
              </w:rPr>
            </w:pPr>
            <w:r w:rsidRPr="00E270EF">
              <w:rPr>
                <w:rFonts w:ascii="Arial" w:hAnsi="Arial" w:cs="Arial"/>
                <w:sz w:val="20"/>
                <w:szCs w:val="20"/>
              </w:rPr>
              <w:t>Slope stability related issues</w:t>
            </w:r>
          </w:p>
        </w:tc>
        <w:tc>
          <w:tcPr>
            <w:tcW w:w="1008" w:type="pct"/>
            <w:shd w:val="clear" w:color="auto" w:fill="auto"/>
          </w:tcPr>
          <w:p w:rsidR="00185DF4" w:rsidRPr="00E270EF" w:rsidRDefault="00185DF4" w:rsidP="000C6C2B">
            <w:pPr>
              <w:widowControl w:val="0"/>
              <w:autoSpaceDE w:val="0"/>
              <w:autoSpaceDN w:val="0"/>
              <w:adjustRightInd w:val="0"/>
              <w:contextualSpacing/>
              <w:rPr>
                <w:rFonts w:ascii="Arial" w:hAnsi="Arial" w:cs="Arial"/>
                <w:sz w:val="20"/>
                <w:szCs w:val="20"/>
              </w:rPr>
            </w:pPr>
            <w:r w:rsidRPr="00E270EF">
              <w:rPr>
                <w:rFonts w:ascii="Arial" w:hAnsi="Arial" w:cs="Arial"/>
                <w:spacing w:val="1"/>
                <w:sz w:val="20"/>
                <w:szCs w:val="20"/>
              </w:rPr>
              <w:t xml:space="preserve">The   CLC site at </w:t>
            </w:r>
            <w:proofErr w:type="spellStart"/>
            <w:r w:rsidRPr="00E270EF">
              <w:rPr>
                <w:rFonts w:ascii="Arial" w:hAnsi="Arial" w:cs="Arial"/>
                <w:spacing w:val="1"/>
                <w:sz w:val="20"/>
                <w:szCs w:val="20"/>
              </w:rPr>
              <w:t>Shamshi</w:t>
            </w:r>
            <w:proofErr w:type="spellEnd"/>
            <w:r w:rsidRPr="00E270EF">
              <w:rPr>
                <w:rFonts w:ascii="Arial" w:hAnsi="Arial" w:cs="Arial"/>
                <w:spacing w:val="1"/>
                <w:sz w:val="20"/>
                <w:szCs w:val="20"/>
              </w:rPr>
              <w:t xml:space="preserve"> is flat, however, during construction any exposed slopes at excavated areas will be covered and slope protection measures will be provided specially at side slopes of internal roads.</w:t>
            </w:r>
          </w:p>
        </w:tc>
        <w:tc>
          <w:tcPr>
            <w:tcW w:w="635"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 xml:space="preserve">Slope protection measures  on side slopes of access path, internal roads, etc. </w:t>
            </w:r>
          </w:p>
        </w:tc>
        <w:tc>
          <w:tcPr>
            <w:tcW w:w="657" w:type="pct"/>
            <w:shd w:val="clear" w:color="auto" w:fill="auto"/>
          </w:tcPr>
          <w:p w:rsidR="00185DF4" w:rsidRPr="00E270EF" w:rsidRDefault="00185DF4" w:rsidP="000C6C2B">
            <w:pPr>
              <w:widowControl w:val="0"/>
              <w:tabs>
                <w:tab w:val="left" w:pos="2463"/>
              </w:tabs>
              <w:autoSpaceDE w:val="0"/>
              <w:autoSpaceDN w:val="0"/>
              <w:adjustRightInd w:val="0"/>
              <w:ind w:left="13" w:right="42"/>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of recommended slope protection measures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4</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Increased storm water runoff from alterations of the site’s natural drainage patterns due to landscaping, excavation works, construction of parking lot, and addition of paved surfaces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Design of proposed CLC   building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enables efficient drainage of the CLC plot. The drainage of CLC building has been integrated with existing ITI building.  The storm water generated will be diverted to local drains through a properly constructed drainage system. Since CLC site is in hilly region, therefore, there is swift flow and drainage is not an issue.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 Arrangement for proper diversion of storm water runoff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 After mobilization of contractor   at the respective site and during establishment of construction camps at CLC site.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Incidental to construction cost</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5</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Integration of energy efficiency and energy conservation programs in design of sub-projects components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detailed design for the proposed CLC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has ensured the environmental sustainability principles, including energy efficiency, resource recycling, waste minimization, etc. The design considers the </w:t>
            </w:r>
            <w:r w:rsidRPr="00E270EF">
              <w:rPr>
                <w:rFonts w:ascii="Arial" w:hAnsi="Arial" w:cs="Arial"/>
                <w:sz w:val="20"/>
                <w:szCs w:val="20"/>
              </w:rPr>
              <w:lastRenderedPageBreak/>
              <w:t>following energy efficiency measures: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Usage of recyclable materials like wood substitutes.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Installation of BEE certified equipment</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 xml:space="preserve">Usage of energy efficient lighting fixtures (LED )  </w:t>
            </w:r>
          </w:p>
          <w:p w:rsidR="00185DF4" w:rsidRPr="00E270EF" w:rsidRDefault="00185DF4" w:rsidP="000C6C2B">
            <w:pPr>
              <w:numPr>
                <w:ilvl w:val="0"/>
                <w:numId w:val="5"/>
              </w:numPr>
              <w:ind w:left="208" w:hanging="208"/>
              <w:contextualSpacing/>
              <w:rPr>
                <w:rFonts w:ascii="Arial" w:hAnsi="Arial" w:cs="Arial"/>
                <w:color w:val="222222"/>
                <w:sz w:val="20"/>
                <w:szCs w:val="20"/>
              </w:rPr>
            </w:pPr>
            <w:r w:rsidRPr="00E270EF">
              <w:rPr>
                <w:rFonts w:ascii="Arial" w:hAnsi="Arial" w:cs="Arial"/>
                <w:sz w:val="20"/>
                <w:szCs w:val="20"/>
              </w:rPr>
              <w:t>Provision of P-V cells on roof top for solar power</w:t>
            </w:r>
            <w:r w:rsidRPr="00E270EF">
              <w:rPr>
                <w:rFonts w:ascii="Arial" w:hAnsi="Arial" w:cs="Arial"/>
                <w:color w:val="222222"/>
                <w:sz w:val="20"/>
                <w:szCs w:val="20"/>
              </w:rPr>
              <w:t>.</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Specifications of rain water harvesting structures, electrical fixtures, details of water heating system</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PIUs and PWD</w:t>
            </w:r>
          </w:p>
          <w:p w:rsidR="00185DF4" w:rsidRPr="00E270EF" w:rsidRDefault="00185DF4" w:rsidP="000C6C2B">
            <w:pPr>
              <w:autoSpaceDE w:val="0"/>
              <w:autoSpaceDN w:val="0"/>
              <w:adjustRightInd w:val="0"/>
              <w:contextualSpacing/>
              <w:rPr>
                <w:rFonts w:ascii="Arial" w:hAnsi="Arial" w:cs="Arial"/>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During finalization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Part of 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6</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Consents, permits, clearances, no objection certificate (NOC), etc.</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Obtain all necessary consents, permits, clearances, NOCs, etc. prior to start of civil works.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Acknowledge in writing and provide report on compliance all obtained consents, permits, clearances, NOCs, etc.</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Consents, permits, clearance and NOCs </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Records and communications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check consent for establishment of construction camp  at CLC site,  approval from civic authorities and DOTE  for CLC   construction at ITI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campus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7</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Establishment of baseline environmental conditions prior to start of civil works</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1-Conduct documentation of location of components, areas for construction zone (Camp, staging, storage, stockpiling, etc.) and surroundings (within direct impact zones). Include photos and GPS coordinates</w:t>
            </w:r>
          </w:p>
          <w:p w:rsidR="00185DF4" w:rsidRPr="00E270EF" w:rsidRDefault="00185DF4" w:rsidP="000C6C2B">
            <w:pPr>
              <w:pStyle w:val="Tablebullets1"/>
              <w:jc w:val="left"/>
              <w:rPr>
                <w:rFonts w:cs="Arial"/>
                <w:sz w:val="20"/>
              </w:rPr>
            </w:pPr>
            <w:r w:rsidRPr="00E270EF">
              <w:rPr>
                <w:rFonts w:cs="Arial"/>
                <w:sz w:val="20"/>
              </w:rPr>
              <w:t xml:space="preserve">2- Carry out environmental monitoring at CLC </w:t>
            </w:r>
            <w:proofErr w:type="spellStart"/>
            <w:r w:rsidRPr="00E270EF">
              <w:rPr>
                <w:rFonts w:cs="Arial"/>
                <w:sz w:val="20"/>
              </w:rPr>
              <w:lastRenderedPageBreak/>
              <w:t>Shamshi</w:t>
            </w:r>
            <w:proofErr w:type="spellEnd"/>
            <w:r w:rsidRPr="00E270EF">
              <w:rPr>
                <w:rFonts w:cs="Arial"/>
                <w:sz w:val="20"/>
              </w:rPr>
              <w:t xml:space="preserve"> site for ambient air quality, water quality and noise levels to establish baseline environmental monitoring for the parameters indicated in the monitoring plan</w:t>
            </w:r>
          </w:p>
          <w:p w:rsidR="00185DF4" w:rsidRPr="00E270EF" w:rsidRDefault="00185DF4" w:rsidP="000C6C2B">
            <w:pPr>
              <w:pStyle w:val="Tablebullets1"/>
              <w:jc w:val="left"/>
              <w:rPr>
                <w:rFonts w:cs="Arial"/>
                <w:sz w:val="20"/>
              </w:rPr>
            </w:pP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Records and Photographs, baseline environmental monitoring results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Once prior to start of  construction works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8</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Utilities</w:t>
            </w:r>
          </w:p>
        </w:tc>
        <w:tc>
          <w:tcPr>
            <w:tcW w:w="1008" w:type="pct"/>
            <w:shd w:val="clear" w:color="auto" w:fill="auto"/>
          </w:tcPr>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The locations and operators of utilities to be impacted should be identified and documented in detailed design documents to prevent unnecessary disruption of services during the construction phase.</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 xml:space="preserve">Require </w:t>
            </w:r>
            <w:proofErr w:type="gramStart"/>
            <w:r w:rsidRPr="00E270EF">
              <w:rPr>
                <w:rFonts w:ascii="Arial" w:hAnsi="Arial" w:cs="Arial"/>
                <w:sz w:val="20"/>
                <w:szCs w:val="20"/>
              </w:rPr>
              <w:t>contractor</w:t>
            </w:r>
            <w:r>
              <w:rPr>
                <w:rFonts w:ascii="Arial" w:hAnsi="Arial" w:cs="Arial"/>
                <w:sz w:val="20"/>
                <w:szCs w:val="20"/>
              </w:rPr>
              <w:t xml:space="preserve"> </w:t>
            </w:r>
            <w:r w:rsidRPr="00E270EF">
              <w:rPr>
                <w:rFonts w:ascii="Arial" w:hAnsi="Arial" w:cs="Arial"/>
                <w:sz w:val="20"/>
                <w:szCs w:val="20"/>
              </w:rPr>
              <w:t xml:space="preserve"> to</w:t>
            </w:r>
            <w:proofErr w:type="gramEnd"/>
            <w:r w:rsidRPr="00E270EF">
              <w:rPr>
                <w:rFonts w:ascii="Arial" w:hAnsi="Arial" w:cs="Arial"/>
                <w:sz w:val="20"/>
                <w:szCs w:val="20"/>
              </w:rPr>
              <w:t xml:space="preserve"> prepare a contingency plan to include actions to be done in case of unintentional interruption of services.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Obtain from the PIUs and/or PWD the list of affected utilities and operators;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If relocations are necessary; contractor will coordinate with the providers to relocate the utility.</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List and maps showing utilities to be shifted</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Contingency plan for services disruption</w:t>
            </w:r>
          </w:p>
        </w:tc>
        <w:tc>
          <w:tcPr>
            <w:tcW w:w="657" w:type="pct"/>
            <w:shd w:val="clear" w:color="auto" w:fill="auto"/>
          </w:tcPr>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t>PWD  will prepare preliminary list and maps of utilities to be shifted</w:t>
            </w:r>
          </w:p>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t>During detailed design phase, contractor to (</w:t>
            </w:r>
            <w:proofErr w:type="spellStart"/>
            <w:r w:rsidRPr="00E270EF">
              <w:rPr>
                <w:rFonts w:ascii="Arial" w:hAnsi="Arial" w:cs="Arial"/>
                <w:sz w:val="20"/>
                <w:szCs w:val="20"/>
              </w:rPr>
              <w:t>i</w:t>
            </w:r>
            <w:proofErr w:type="spellEnd"/>
            <w:r w:rsidRPr="00E270EF">
              <w:rPr>
                <w:rFonts w:ascii="Arial" w:hAnsi="Arial" w:cs="Arial"/>
                <w:sz w:val="20"/>
                <w:szCs w:val="20"/>
              </w:rPr>
              <w:t>) prepare list and operators of utilities to be shifted; (ii) contingency plan</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PIUs and 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Pre-Construction Phase</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9</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Social and Cultural Resources</w:t>
            </w:r>
          </w:p>
        </w:tc>
        <w:tc>
          <w:tcPr>
            <w:tcW w:w="1008" w:type="pct"/>
            <w:shd w:val="clear" w:color="auto" w:fill="auto"/>
          </w:tcPr>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Consult Archaeological Survey of India (ASI) or Himachal Pradesh State Archaeology Department to obtain an expert assessment of the archaeological potential of CLC site although no such potential is seen.</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Consider alternatives, if the CLC site, is found to be of medium or high risk.</w:t>
            </w:r>
          </w:p>
          <w:p w:rsidR="00185DF4" w:rsidRPr="00E270EF" w:rsidRDefault="00185DF4" w:rsidP="000C6C2B">
            <w:pPr>
              <w:pStyle w:val="ListParagraph"/>
              <w:ind w:left="204"/>
              <w:contextualSpacing/>
              <w:rPr>
                <w:rFonts w:ascii="Arial" w:hAnsi="Arial" w:cs="Arial"/>
                <w:sz w:val="20"/>
                <w:szCs w:val="20"/>
              </w:rPr>
            </w:pPr>
            <w:r w:rsidRPr="00E270EF">
              <w:rPr>
                <w:rFonts w:ascii="Arial" w:hAnsi="Arial" w:cs="Arial"/>
                <w:sz w:val="20"/>
                <w:szCs w:val="20"/>
              </w:rPr>
              <w:t>Include state and local archaeological, cultural and historical authorities, and interest groups in consultation forums as project stakeholders so that their expertise can be made available.</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Develop a protocol for use by the contractors in conducting any excavation work, to ensure that any chance finds are recognized and measures are taken to ensure they are protected and conserved.</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Chance find protocol</w:t>
            </w:r>
          </w:p>
        </w:tc>
        <w:tc>
          <w:tcPr>
            <w:tcW w:w="657"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consult ASI or  HP State Archaeology Department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develop protocol for chance finds</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Prior to start of construction activities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10</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Construction Camp- Locations, Selection, Design and Layout</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Sitting of the construction Camps, at the respective sub- project sites, shall be as per the guidelines below </w:t>
            </w:r>
            <w:r w:rsidRPr="00E270EF">
              <w:rPr>
                <w:rFonts w:ascii="Arial" w:hAnsi="Arial" w:cs="Arial"/>
                <w:sz w:val="20"/>
                <w:szCs w:val="20"/>
              </w:rPr>
              <w:lastRenderedPageBreak/>
              <w:t>and details of layout to be approved by PWD.</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potential sites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land near the CLC within ITI premises to avoid impact on private land outside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ITI. Locations for storage of construction materials shall be identified at the site or at any suitable buildings close to CLC site. Sanitation facilities at construction camps shall be adequately planned.</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Construction Camp sites, and locations of  material storage </w:t>
            </w:r>
            <w:r w:rsidRPr="00E270EF">
              <w:rPr>
                <w:rFonts w:ascii="Arial" w:hAnsi="Arial" w:cs="Arial"/>
                <w:sz w:val="20"/>
                <w:szCs w:val="20"/>
              </w:rPr>
              <w:lastRenderedPageBreak/>
              <w:t xml:space="preserve">areas, sanitation facilities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Contractor  </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 and PIU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At the time of construction camps establishment </w:t>
            </w:r>
            <w:r w:rsidRPr="00E270EF">
              <w:rPr>
                <w:rFonts w:ascii="Arial" w:hAnsi="Arial" w:cs="Arial"/>
                <w:sz w:val="20"/>
                <w:szCs w:val="20"/>
              </w:rPr>
              <w:lastRenderedPageBreak/>
              <w:t xml:space="preserve">and finalization of storage areas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11</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Sources of construction materials</w:t>
            </w:r>
          </w:p>
        </w:tc>
        <w:tc>
          <w:tcPr>
            <w:tcW w:w="1008"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Use quarry sites and sources licensed by the GOHP.</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lastRenderedPageBreak/>
              <w:t>Verify suitability of all material sources and obtain approvals from PIU.</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If additional quarries are required after construction has started, obtain written approval from PIU.</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Submit to PWD on a monthly basis documentation of sources of materials.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Permits issued to quarries and sources of materials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PMC and PWD  to verify sources </w:t>
            </w:r>
            <w:r w:rsidRPr="00E270EF">
              <w:rPr>
                <w:rFonts w:ascii="Arial" w:hAnsi="Arial" w:cs="Arial"/>
                <w:sz w:val="20"/>
                <w:szCs w:val="20"/>
              </w:rPr>
              <w:lastRenderedPageBreak/>
              <w:t xml:space="preserve">(including permits) if additional is requested by 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PMU and PIU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Upon submission by contractor(s)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 and PWD as part of consultancy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12</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Access for Construction material transportation</w:t>
            </w:r>
          </w:p>
        </w:tc>
        <w:tc>
          <w:tcPr>
            <w:tcW w:w="1008"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 xml:space="preserve">Plan transportation routes so that heavy vehicles do not use narrow local roads, except in the immediate vicinity of CLC </w:t>
            </w:r>
            <w:proofErr w:type="spellStart"/>
            <w:r w:rsidRPr="00E270EF">
              <w:rPr>
                <w:rFonts w:ascii="Arial" w:hAnsi="Arial" w:cs="Arial"/>
                <w:sz w:val="20"/>
                <w:szCs w:val="20"/>
              </w:rPr>
              <w:t>Shamshi</w:t>
            </w:r>
            <w:proofErr w:type="spellEnd"/>
            <w:r w:rsidRPr="00E270EF">
              <w:rPr>
                <w:rFonts w:ascii="Arial" w:hAnsi="Arial" w:cs="Arial"/>
                <w:sz w:val="20"/>
                <w:szCs w:val="20"/>
              </w:rPr>
              <w:t>.</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Schedule transport and hauling activities during non-peak hours.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Locate entry and exit points in areas where there is low potential for traffic congestion.</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Keep the sites free from all unnecessary obstructions.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Drive vehicles in a considerate manner.</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 xml:space="preserve">Coordinate with the Traffic Police Department for temporary road diversions </w:t>
            </w:r>
            <w:r w:rsidRPr="00E270EF">
              <w:rPr>
                <w:rFonts w:ascii="Arial" w:hAnsi="Arial" w:cs="Arial"/>
                <w:sz w:val="20"/>
                <w:szCs w:val="20"/>
              </w:rPr>
              <w:lastRenderedPageBreak/>
              <w:t>and for provision of traffic aids if transportation activities cannot be avoided during peak hours.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Traffic management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Delivery of construction materials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13</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Occupational health and safety</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Comply with IFC EHS Guidelines on Occupational Health and Safety.</w:t>
            </w:r>
          </w:p>
          <w:p w:rsidR="00185DF4" w:rsidRPr="00E270EF" w:rsidRDefault="00185DF4" w:rsidP="000C6C2B">
            <w:pPr>
              <w:pStyle w:val="Tablebullets1"/>
              <w:jc w:val="left"/>
              <w:rPr>
                <w:rFonts w:cs="Arial"/>
                <w:sz w:val="20"/>
                <w:shd w:val="clear" w:color="auto" w:fill="FFFFFF"/>
              </w:rPr>
            </w:pPr>
            <w:r w:rsidRPr="00E270EF">
              <w:rPr>
                <w:rFonts w:cs="Arial"/>
                <w:sz w:val="20"/>
              </w:rPr>
              <w:t xml:space="preserve">Develop comprehensive site-specific health and safety (H&amp;S) plans. </w:t>
            </w:r>
            <w:r w:rsidRPr="00E270EF">
              <w:rPr>
                <w:rFonts w:cs="Arial"/>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185DF4" w:rsidRPr="00E270EF" w:rsidRDefault="00185DF4" w:rsidP="000C6C2B">
            <w:pPr>
              <w:pStyle w:val="Tablebullets1"/>
              <w:jc w:val="left"/>
              <w:rPr>
                <w:rFonts w:cs="Arial"/>
                <w:sz w:val="20"/>
              </w:rPr>
            </w:pPr>
            <w:r w:rsidRPr="00E270EF">
              <w:rPr>
                <w:rFonts w:cs="Arial"/>
                <w:sz w:val="20"/>
              </w:rPr>
              <w:t>Include in H&amp;S plan measures such as: (</w:t>
            </w:r>
            <w:proofErr w:type="spellStart"/>
            <w:r w:rsidRPr="00E270EF">
              <w:rPr>
                <w:rFonts w:cs="Arial"/>
                <w:sz w:val="20"/>
              </w:rPr>
              <w:t>i</w:t>
            </w:r>
            <w:proofErr w:type="spellEnd"/>
            <w:r w:rsidRPr="00E270EF">
              <w:rPr>
                <w:rFonts w:cs="Arial"/>
                <w:sz w:val="20"/>
              </w:rPr>
              <w:t xml:space="preserve">) type of hazards  at CLC  construction site; (ii) corresponding personal protective equipment for each identified hazard; (iii) H&amp;S training for all site personnel; (iv) procedures to be followed for all site activities; and (v) </w:t>
            </w:r>
            <w:r w:rsidRPr="00E270EF">
              <w:rPr>
                <w:rFonts w:cs="Arial"/>
                <w:sz w:val="20"/>
              </w:rPr>
              <w:lastRenderedPageBreak/>
              <w:t>documentation of work-related accidents.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Provide medical insurance coverage for workers.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Health and safety (H&amp;S)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 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construction phase </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14</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Stakeholder  consultations</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Continue information dissemination, stakeholder consultations, and involvement/participation of stakeholders during project implementation.</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-Disclosure records</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Consultations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PMU,PMC</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PIU,PWD and </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updating of IEE Report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preparation of site- and activity-specific plans as per EMP</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Prior to start of construction</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construction</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PMU and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tc>
      </w:tr>
    </w:tbl>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2" w:name="_Toc473410479"/>
    </w:p>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3" w:name="_Toc484188156"/>
      <w:r w:rsidRPr="00B37112">
        <w:rPr>
          <w:rFonts w:ascii="Arial" w:hAnsi="Arial" w:cs="Arial"/>
          <w:b/>
        </w:rPr>
        <w:t>Table</w:t>
      </w:r>
      <w:r>
        <w:rPr>
          <w:rFonts w:ascii="Arial" w:eastAsia="Calibri" w:hAnsi="Arial" w:cs="Arial"/>
          <w:b/>
          <w:lang w:val="en-IN"/>
        </w:rPr>
        <w:t xml:space="preserve"> </w:t>
      </w:r>
      <w:r w:rsidR="009255A6">
        <w:rPr>
          <w:rFonts w:ascii="Arial" w:eastAsia="Calibri" w:hAnsi="Arial" w:cs="Arial"/>
          <w:b/>
        </w:rPr>
        <w:t>2</w:t>
      </w:r>
      <w:r w:rsidRPr="00B37112">
        <w:rPr>
          <w:rFonts w:ascii="Arial" w:hAnsi="Arial" w:cs="Arial"/>
          <w:b/>
        </w:rPr>
        <w:t>:   Construction Phase Environmental Management Plan</w:t>
      </w:r>
      <w:bookmarkEnd w:id="2"/>
      <w:r>
        <w:rPr>
          <w:rFonts w:ascii="Arial" w:hAnsi="Arial" w:cs="Arial"/>
          <w:b/>
        </w:rPr>
        <w:t xml:space="preserve"> for CLC </w:t>
      </w:r>
      <w:proofErr w:type="spellStart"/>
      <w:r>
        <w:rPr>
          <w:rFonts w:ascii="Arial" w:hAnsi="Arial" w:cs="Arial"/>
          <w:b/>
        </w:rPr>
        <w:t>Shamshi</w:t>
      </w:r>
      <w:bookmarkEnd w:id="3"/>
      <w:proofErr w:type="spellEnd"/>
      <w:r>
        <w:rPr>
          <w:rFonts w:ascii="Arial" w:hAnsi="Arial" w:cs="Arial"/>
          <w:b/>
        </w:rPr>
        <w:t xml:space="preserve"> </w:t>
      </w:r>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58"/>
        <w:gridCol w:w="2073"/>
        <w:gridCol w:w="2606"/>
        <w:gridCol w:w="1673"/>
        <w:gridCol w:w="1771"/>
        <w:gridCol w:w="1439"/>
        <w:gridCol w:w="1439"/>
        <w:gridCol w:w="1517"/>
      </w:tblGrid>
      <w:tr w:rsidR="00185DF4" w:rsidRPr="00E270EF" w:rsidTr="000C6C2B">
        <w:trPr>
          <w:trHeight w:val="331"/>
          <w:tblHeader/>
        </w:trPr>
        <w:tc>
          <w:tcPr>
            <w:tcW w:w="250" w:type="pct"/>
            <w:shd w:val="clear" w:color="auto" w:fill="auto"/>
            <w:vAlign w:val="bottom"/>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Sl. No.</w:t>
            </w:r>
          </w:p>
        </w:tc>
        <w:tc>
          <w:tcPr>
            <w:tcW w:w="787"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Environmental Issues</w:t>
            </w:r>
          </w:p>
        </w:tc>
        <w:tc>
          <w:tcPr>
            <w:tcW w:w="989"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Mitigation Measures</w:t>
            </w:r>
          </w:p>
        </w:tc>
        <w:tc>
          <w:tcPr>
            <w:tcW w:w="635" w:type="pct"/>
            <w:shd w:val="clear" w:color="auto" w:fill="auto"/>
          </w:tcPr>
          <w:p w:rsidR="00185DF4" w:rsidRPr="00E270EF" w:rsidRDefault="00185DF4" w:rsidP="000C6C2B">
            <w:pPr>
              <w:pStyle w:val="Default"/>
              <w:rPr>
                <w:b/>
                <w:bCs/>
                <w:sz w:val="20"/>
                <w:szCs w:val="20"/>
              </w:rPr>
            </w:pPr>
            <w:r w:rsidRPr="00E270EF">
              <w:rPr>
                <w:b/>
                <w:bCs/>
                <w:sz w:val="20"/>
                <w:szCs w:val="20"/>
              </w:rPr>
              <w:t>Parameter (Indicators for Compliance)</w:t>
            </w:r>
          </w:p>
        </w:tc>
        <w:tc>
          <w:tcPr>
            <w:tcW w:w="672" w:type="pct"/>
            <w:shd w:val="clear" w:color="auto" w:fill="auto"/>
          </w:tcPr>
          <w:p w:rsidR="00185DF4" w:rsidRPr="00E270EF" w:rsidRDefault="00185DF4" w:rsidP="000C6C2B">
            <w:pPr>
              <w:pStyle w:val="Default"/>
              <w:rPr>
                <w:sz w:val="20"/>
                <w:szCs w:val="20"/>
              </w:rPr>
            </w:pPr>
            <w:r w:rsidRPr="00E270EF">
              <w:rPr>
                <w:b/>
                <w:bCs/>
                <w:sz w:val="20"/>
                <w:szCs w:val="20"/>
              </w:rPr>
              <w:t>Responsible Implementation</w:t>
            </w:r>
          </w:p>
        </w:tc>
        <w:tc>
          <w:tcPr>
            <w:tcW w:w="546" w:type="pct"/>
            <w:shd w:val="clear" w:color="auto" w:fill="auto"/>
          </w:tcPr>
          <w:p w:rsidR="00185DF4" w:rsidRPr="00E270EF" w:rsidRDefault="00185DF4" w:rsidP="000C6C2B">
            <w:pPr>
              <w:pStyle w:val="Default"/>
              <w:rPr>
                <w:sz w:val="20"/>
                <w:szCs w:val="20"/>
              </w:rPr>
            </w:pPr>
            <w:r w:rsidRPr="00E270EF">
              <w:rPr>
                <w:b/>
                <w:bCs/>
                <w:sz w:val="20"/>
                <w:szCs w:val="20"/>
              </w:rPr>
              <w:t>Responsible Supervision</w:t>
            </w:r>
          </w:p>
        </w:tc>
        <w:tc>
          <w:tcPr>
            <w:tcW w:w="546" w:type="pct"/>
            <w:shd w:val="clear" w:color="auto" w:fill="auto"/>
          </w:tcPr>
          <w:p w:rsidR="00185DF4" w:rsidRPr="00E270EF" w:rsidRDefault="00185DF4" w:rsidP="000C6C2B">
            <w:pPr>
              <w:pStyle w:val="Default"/>
              <w:rPr>
                <w:b/>
                <w:bCs/>
                <w:sz w:val="20"/>
                <w:szCs w:val="20"/>
              </w:rPr>
            </w:pPr>
            <w:r w:rsidRPr="00E270EF">
              <w:rPr>
                <w:b/>
                <w:bCs/>
                <w:sz w:val="20"/>
                <w:szCs w:val="20"/>
              </w:rPr>
              <w:t>Frequency for Monitoring</w:t>
            </w:r>
          </w:p>
        </w:tc>
        <w:tc>
          <w:tcPr>
            <w:tcW w:w="575" w:type="pct"/>
            <w:shd w:val="clear" w:color="auto" w:fill="auto"/>
          </w:tcPr>
          <w:p w:rsidR="00185DF4" w:rsidRPr="00E270EF" w:rsidRDefault="00185DF4" w:rsidP="000C6C2B">
            <w:pPr>
              <w:pStyle w:val="Default"/>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Sanitation and drinking water  facilities at construction Camp of  CLC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provide sanitation facilities at the   camp site. These facilities will include dust bins in adequate numbers for solid waste collection, drinking water facilities, </w:t>
            </w:r>
            <w:r w:rsidRPr="00E270EF">
              <w:rPr>
                <w:rFonts w:ascii="Arial" w:hAnsi="Arial" w:cs="Arial"/>
                <w:sz w:val="20"/>
                <w:szCs w:val="20"/>
              </w:rPr>
              <w:lastRenderedPageBreak/>
              <w:t>and separate toilets for male and females. These toilets facilities shall be maintained and septic tanks/soak pits shall be provided at the toilets. The dust bins shall be regularly emptied and waste from camp site shall be disposed off at designated locations.</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Construction camp sanitation and drinking water  facilities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2</w:t>
            </w:r>
          </w:p>
        </w:tc>
        <w:tc>
          <w:tcPr>
            <w:tcW w:w="787" w:type="pct"/>
            <w:shd w:val="clear" w:color="auto" w:fill="auto"/>
          </w:tcPr>
          <w:p w:rsidR="00185DF4" w:rsidRPr="00E270EF" w:rsidRDefault="00185DF4" w:rsidP="000C6C2B">
            <w:pPr>
              <w:widowControl w:val="0"/>
              <w:autoSpaceDE w:val="0"/>
              <w:autoSpaceDN w:val="0"/>
              <w:adjustRightInd w:val="0"/>
              <w:ind w:left="13"/>
              <w:rPr>
                <w:rFonts w:ascii="Arial" w:hAnsi="Arial" w:cs="Arial"/>
                <w:sz w:val="20"/>
                <w:szCs w:val="20"/>
              </w:rPr>
            </w:pPr>
            <w:r w:rsidRPr="00E270EF">
              <w:rPr>
                <w:rFonts w:ascii="Arial" w:hAnsi="Arial" w:cs="Arial"/>
                <w:sz w:val="20"/>
                <w:szCs w:val="20"/>
              </w:rPr>
              <w:t>Traffic Cir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w:t>
            </w:r>
            <w:r w:rsidRPr="00E270EF">
              <w:rPr>
                <w:rFonts w:ascii="Arial" w:hAnsi="Arial" w:cs="Arial"/>
                <w:spacing w:val="1"/>
                <w:sz w:val="20"/>
                <w:szCs w:val="20"/>
              </w:rPr>
              <w:t>d</w:t>
            </w:r>
            <w:r w:rsidRPr="00E270EF">
              <w:rPr>
                <w:rFonts w:ascii="Arial" w:hAnsi="Arial" w:cs="Arial"/>
                <w:sz w:val="20"/>
                <w:szCs w:val="20"/>
              </w:rPr>
              <w:t>u</w:t>
            </w:r>
            <w:r w:rsidRPr="00E270EF">
              <w:rPr>
                <w:rFonts w:ascii="Arial" w:hAnsi="Arial" w:cs="Arial"/>
                <w:spacing w:val="1"/>
                <w:sz w:val="20"/>
                <w:szCs w:val="20"/>
              </w:rPr>
              <w:t>r</w:t>
            </w:r>
            <w:r w:rsidRPr="00E270EF">
              <w:rPr>
                <w:rFonts w:ascii="Arial" w:hAnsi="Arial" w:cs="Arial"/>
                <w:spacing w:val="-2"/>
                <w:sz w:val="20"/>
                <w:szCs w:val="20"/>
              </w:rPr>
              <w:t>i</w:t>
            </w:r>
            <w:r w:rsidRPr="00E270EF">
              <w:rPr>
                <w:rFonts w:ascii="Arial" w:hAnsi="Arial" w:cs="Arial"/>
                <w:sz w:val="20"/>
                <w:szCs w:val="20"/>
              </w:rPr>
              <w:t xml:space="preserve">ng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phase </w:t>
            </w:r>
          </w:p>
        </w:tc>
        <w:tc>
          <w:tcPr>
            <w:tcW w:w="989" w:type="pct"/>
            <w:shd w:val="clear" w:color="auto" w:fill="auto"/>
          </w:tcPr>
          <w:p w:rsidR="00185DF4" w:rsidRPr="00E270EF" w:rsidRDefault="00185DF4" w:rsidP="000C6C2B">
            <w:pPr>
              <w:widowControl w:val="0"/>
              <w:autoSpaceDE w:val="0"/>
              <w:autoSpaceDN w:val="0"/>
              <w:adjustRightInd w:val="0"/>
              <w:ind w:left="13"/>
              <w:rPr>
                <w:rFonts w:ascii="Arial" w:eastAsia="Calibri" w:hAnsi="Arial" w:cs="Arial"/>
                <w:b/>
                <w:sz w:val="20"/>
                <w:szCs w:val="20"/>
                <w:lang w:val="de-DE" w:eastAsia="de-DE"/>
              </w:rPr>
            </w:pPr>
            <w:r w:rsidRPr="00E270EF">
              <w:rPr>
                <w:rFonts w:ascii="Arial" w:hAnsi="Arial" w:cs="Arial"/>
                <w:sz w:val="20"/>
                <w:szCs w:val="20"/>
              </w:rPr>
              <w:t>Pr</w:t>
            </w:r>
            <w:r w:rsidRPr="00E270EF">
              <w:rPr>
                <w:rFonts w:ascii="Arial" w:hAnsi="Arial" w:cs="Arial"/>
                <w:spacing w:val="1"/>
                <w:sz w:val="20"/>
                <w:szCs w:val="20"/>
              </w:rPr>
              <w:t>io</w:t>
            </w:r>
            <w:r w:rsidRPr="00E270EF">
              <w:rPr>
                <w:rFonts w:ascii="Arial" w:hAnsi="Arial" w:cs="Arial"/>
                <w:sz w:val="20"/>
                <w:szCs w:val="20"/>
              </w:rPr>
              <w:t xml:space="preserve">r </w:t>
            </w:r>
            <w:r w:rsidRPr="00E270EF">
              <w:rPr>
                <w:rFonts w:ascii="Arial" w:hAnsi="Arial" w:cs="Arial"/>
                <w:spacing w:val="1"/>
                <w:sz w:val="20"/>
                <w:szCs w:val="20"/>
              </w:rPr>
              <w:t>t</w:t>
            </w:r>
            <w:r w:rsidRPr="00E270EF">
              <w:rPr>
                <w:rFonts w:ascii="Arial" w:hAnsi="Arial" w:cs="Arial"/>
                <w:sz w:val="20"/>
                <w:szCs w:val="20"/>
              </w:rPr>
              <w:t xml:space="preserve">o </w:t>
            </w:r>
            <w:r w:rsidRPr="00E270EF">
              <w:rPr>
                <w:rFonts w:ascii="Arial" w:hAnsi="Arial" w:cs="Arial"/>
                <w:spacing w:val="-2"/>
                <w:sz w:val="20"/>
                <w:szCs w:val="20"/>
              </w:rPr>
              <w:t>c</w:t>
            </w:r>
            <w:r w:rsidRPr="00E270EF">
              <w:rPr>
                <w:rFonts w:ascii="Arial" w:hAnsi="Arial" w:cs="Arial"/>
                <w:spacing w:val="1"/>
                <w:sz w:val="20"/>
                <w:szCs w:val="20"/>
              </w:rPr>
              <w:t>o</w:t>
            </w:r>
            <w:r w:rsidRPr="00E270EF">
              <w:rPr>
                <w:rFonts w:ascii="Arial" w:hAnsi="Arial" w:cs="Arial"/>
                <w:spacing w:val="-1"/>
                <w:sz w:val="20"/>
                <w:szCs w:val="20"/>
              </w:rPr>
              <w:t>m</w:t>
            </w:r>
            <w:r w:rsidRPr="00E270EF">
              <w:rPr>
                <w:rFonts w:ascii="Arial" w:hAnsi="Arial" w:cs="Arial"/>
                <w:spacing w:val="1"/>
                <w:sz w:val="20"/>
                <w:szCs w:val="20"/>
              </w:rPr>
              <w:t>m</w:t>
            </w:r>
            <w:r w:rsidRPr="00E270EF">
              <w:rPr>
                <w:rFonts w:ascii="Arial" w:hAnsi="Arial" w:cs="Arial"/>
                <w:spacing w:val="2"/>
                <w:sz w:val="20"/>
                <w:szCs w:val="20"/>
              </w:rPr>
              <w:t>e</w:t>
            </w:r>
            <w:r w:rsidRPr="00E270EF">
              <w:rPr>
                <w:rFonts w:ascii="Arial" w:hAnsi="Arial" w:cs="Arial"/>
                <w:spacing w:val="-1"/>
                <w:sz w:val="20"/>
                <w:szCs w:val="20"/>
              </w:rPr>
              <w:t>n</w:t>
            </w:r>
            <w:r w:rsidRPr="00E270EF">
              <w:rPr>
                <w:rFonts w:ascii="Arial" w:hAnsi="Arial" w:cs="Arial"/>
                <w:spacing w:val="1"/>
                <w:sz w:val="20"/>
                <w:szCs w:val="20"/>
              </w:rPr>
              <w:t>ce</w:t>
            </w:r>
            <w:r w:rsidRPr="00E270EF">
              <w:rPr>
                <w:rFonts w:ascii="Arial" w:hAnsi="Arial" w:cs="Arial"/>
                <w:spacing w:val="-2"/>
                <w:sz w:val="20"/>
                <w:szCs w:val="20"/>
              </w:rPr>
              <w:t>m</w:t>
            </w:r>
            <w:r w:rsidRPr="00E270EF">
              <w:rPr>
                <w:rFonts w:ascii="Arial" w:hAnsi="Arial" w:cs="Arial"/>
                <w:spacing w:val="1"/>
                <w:sz w:val="20"/>
                <w:szCs w:val="20"/>
              </w:rPr>
              <w:t>e</w:t>
            </w:r>
            <w:r w:rsidRPr="00E270EF">
              <w:rPr>
                <w:rFonts w:ascii="Arial" w:hAnsi="Arial" w:cs="Arial"/>
                <w:sz w:val="20"/>
                <w:szCs w:val="20"/>
              </w:rPr>
              <w:t>nt</w:t>
            </w:r>
            <w:r w:rsidRPr="00E270EF">
              <w:rPr>
                <w:rFonts w:ascii="Arial" w:hAnsi="Arial" w:cs="Arial"/>
                <w:spacing w:val="1"/>
                <w:sz w:val="20"/>
                <w:szCs w:val="20"/>
              </w:rPr>
              <w:t xml:space="preserve"> o</w:t>
            </w:r>
            <w:r w:rsidRPr="00E270EF">
              <w:rPr>
                <w:rFonts w:ascii="Arial" w:hAnsi="Arial" w:cs="Arial"/>
                <w:sz w:val="20"/>
                <w:szCs w:val="20"/>
              </w:rPr>
              <w:t xml:space="preserve">f </w:t>
            </w:r>
            <w:r w:rsidRPr="00E270EF">
              <w:rPr>
                <w:rFonts w:ascii="Arial" w:hAnsi="Arial" w:cs="Arial"/>
                <w:spacing w:val="1"/>
                <w:sz w:val="20"/>
                <w:szCs w:val="20"/>
              </w:rPr>
              <w:t>s</w:t>
            </w:r>
            <w:r w:rsidRPr="00E270EF">
              <w:rPr>
                <w:rFonts w:ascii="Arial" w:hAnsi="Arial" w:cs="Arial"/>
                <w:spacing w:val="-2"/>
                <w:sz w:val="20"/>
                <w:szCs w:val="20"/>
              </w:rPr>
              <w:t>i</w:t>
            </w:r>
            <w:r w:rsidRPr="00E270EF">
              <w:rPr>
                <w:rFonts w:ascii="Arial" w:hAnsi="Arial" w:cs="Arial"/>
                <w:sz w:val="20"/>
                <w:szCs w:val="20"/>
              </w:rPr>
              <w:t xml:space="preserve">te </w:t>
            </w:r>
            <w:r w:rsidRPr="00E270EF">
              <w:rPr>
                <w:rFonts w:ascii="Arial" w:hAnsi="Arial" w:cs="Arial"/>
                <w:spacing w:val="1"/>
                <w:sz w:val="20"/>
                <w:szCs w:val="20"/>
              </w:rPr>
              <w:t>ac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v</w:t>
            </w:r>
            <w:r w:rsidRPr="00E270EF">
              <w:rPr>
                <w:rFonts w:ascii="Arial" w:hAnsi="Arial" w:cs="Arial"/>
                <w:spacing w:val="1"/>
                <w:sz w:val="20"/>
                <w:szCs w:val="20"/>
              </w:rPr>
              <w:t>i</w:t>
            </w:r>
            <w:r w:rsidRPr="00E270EF">
              <w:rPr>
                <w:rFonts w:ascii="Arial" w:hAnsi="Arial" w:cs="Arial"/>
                <w:spacing w:val="-2"/>
                <w:sz w:val="20"/>
                <w:szCs w:val="20"/>
              </w:rPr>
              <w:t>t</w:t>
            </w:r>
            <w:r w:rsidRPr="00E270EF">
              <w:rPr>
                <w:rFonts w:ascii="Arial" w:hAnsi="Arial" w:cs="Arial"/>
                <w:spacing w:val="1"/>
                <w:sz w:val="20"/>
                <w:szCs w:val="20"/>
              </w:rPr>
              <w:t>i</w:t>
            </w:r>
            <w:r w:rsidRPr="00E270EF">
              <w:rPr>
                <w:rFonts w:ascii="Arial" w:hAnsi="Arial" w:cs="Arial"/>
                <w:spacing w:val="-2"/>
                <w:sz w:val="20"/>
                <w:szCs w:val="20"/>
              </w:rPr>
              <w:t>e</w:t>
            </w:r>
            <w:r w:rsidRPr="00E270EF">
              <w:rPr>
                <w:rFonts w:ascii="Arial" w:hAnsi="Arial" w:cs="Arial"/>
                <w:sz w:val="20"/>
                <w:szCs w:val="20"/>
              </w:rPr>
              <w:t>s</w:t>
            </w:r>
            <w:r w:rsidRPr="00E270EF">
              <w:rPr>
                <w:rFonts w:ascii="Arial" w:hAnsi="Arial" w:cs="Arial"/>
                <w:spacing w:val="1"/>
                <w:sz w:val="20"/>
                <w:szCs w:val="20"/>
              </w:rPr>
              <w:t xml:space="preserve"> a</w:t>
            </w:r>
            <w:r w:rsidRPr="00E270EF">
              <w:rPr>
                <w:rFonts w:ascii="Arial" w:hAnsi="Arial" w:cs="Arial"/>
                <w:spacing w:val="-2"/>
                <w:sz w:val="20"/>
                <w:szCs w:val="20"/>
              </w:rPr>
              <w:t>n</w:t>
            </w:r>
            <w:r w:rsidRPr="00E270EF">
              <w:rPr>
                <w:rFonts w:ascii="Arial" w:hAnsi="Arial" w:cs="Arial"/>
                <w:sz w:val="20"/>
                <w:szCs w:val="20"/>
              </w:rPr>
              <w:t xml:space="preserve">d </w:t>
            </w:r>
            <w:r w:rsidRPr="00E270EF">
              <w:rPr>
                <w:rFonts w:ascii="Arial" w:hAnsi="Arial" w:cs="Arial"/>
                <w:spacing w:val="-1"/>
                <w:sz w:val="20"/>
                <w:szCs w:val="20"/>
              </w:rPr>
              <w:t>m</w:t>
            </w:r>
            <w:r w:rsidRPr="00E270EF">
              <w:rPr>
                <w:rFonts w:ascii="Arial" w:hAnsi="Arial" w:cs="Arial"/>
                <w:spacing w:val="1"/>
                <w:sz w:val="20"/>
                <w:szCs w:val="20"/>
              </w:rPr>
              <w:t>obi</w:t>
            </w:r>
            <w:r w:rsidRPr="00E270EF">
              <w:rPr>
                <w:rFonts w:ascii="Arial" w:hAnsi="Arial" w:cs="Arial"/>
                <w:spacing w:val="-2"/>
                <w:sz w:val="20"/>
                <w:szCs w:val="20"/>
              </w:rPr>
              <w:t>l</w:t>
            </w:r>
            <w:r w:rsidRPr="00E270EF">
              <w:rPr>
                <w:rFonts w:ascii="Arial" w:hAnsi="Arial" w:cs="Arial"/>
                <w:spacing w:val="1"/>
                <w:sz w:val="20"/>
                <w:szCs w:val="20"/>
              </w:rPr>
              <w:t>i</w:t>
            </w:r>
            <w:r w:rsidRPr="00E270EF">
              <w:rPr>
                <w:rFonts w:ascii="Arial" w:hAnsi="Arial" w:cs="Arial"/>
                <w:spacing w:val="-1"/>
                <w:sz w:val="20"/>
                <w:szCs w:val="20"/>
              </w:rPr>
              <w:t>z</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n</w:t>
            </w:r>
            <w:r w:rsidRPr="00E270EF">
              <w:rPr>
                <w:rFonts w:ascii="Arial" w:hAnsi="Arial" w:cs="Arial"/>
                <w:spacing w:val="1"/>
                <w:sz w:val="20"/>
                <w:szCs w:val="20"/>
              </w:rPr>
              <w:t xml:space="preserve"> g</w:t>
            </w:r>
            <w:r w:rsidRPr="00E270EF">
              <w:rPr>
                <w:rFonts w:ascii="Arial" w:hAnsi="Arial" w:cs="Arial"/>
                <w:sz w:val="20"/>
                <w:szCs w:val="20"/>
              </w:rPr>
              <w:t>r</w:t>
            </w:r>
            <w:r w:rsidRPr="00E270EF">
              <w:rPr>
                <w:rFonts w:ascii="Arial" w:hAnsi="Arial" w:cs="Arial"/>
                <w:spacing w:val="-2"/>
                <w:sz w:val="20"/>
                <w:szCs w:val="20"/>
              </w:rPr>
              <w:t>o</w:t>
            </w:r>
            <w:r w:rsidRPr="00E270EF">
              <w:rPr>
                <w:rFonts w:ascii="Arial" w:hAnsi="Arial" w:cs="Arial"/>
                <w:spacing w:val="1"/>
                <w:sz w:val="20"/>
                <w:szCs w:val="20"/>
              </w:rPr>
              <w:t xml:space="preserve">und </w:t>
            </w:r>
            <w:r w:rsidRPr="00E270EF">
              <w:rPr>
                <w:rFonts w:ascii="Arial" w:hAnsi="Arial" w:cs="Arial"/>
                <w:sz w:val="20"/>
                <w:szCs w:val="20"/>
              </w:rPr>
              <w:t>,</w:t>
            </w:r>
            <w:r w:rsidRPr="00E270EF">
              <w:rPr>
                <w:rFonts w:ascii="Arial" w:hAnsi="Arial" w:cs="Arial"/>
                <w:spacing w:val="1"/>
                <w:sz w:val="20"/>
                <w:szCs w:val="20"/>
              </w:rPr>
              <w:t>th</w:t>
            </w:r>
            <w:r w:rsidRPr="00E270EF">
              <w:rPr>
                <w:rFonts w:ascii="Arial" w:hAnsi="Arial" w:cs="Arial"/>
                <w:sz w:val="20"/>
                <w:szCs w:val="20"/>
              </w:rPr>
              <w:t xml:space="preserve">e </w:t>
            </w:r>
            <w:r w:rsidRPr="00E270EF">
              <w:rPr>
                <w:rFonts w:ascii="Arial" w:hAnsi="Arial" w:cs="Arial"/>
                <w:spacing w:val="-2"/>
                <w:sz w:val="20"/>
                <w:szCs w:val="20"/>
              </w:rPr>
              <w:t>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2"/>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p</w:t>
            </w:r>
            <w:r w:rsidRPr="00E270EF">
              <w:rPr>
                <w:rFonts w:ascii="Arial" w:hAnsi="Arial" w:cs="Arial"/>
                <w:sz w:val="20"/>
                <w:szCs w:val="20"/>
              </w:rPr>
              <w:t>r</w:t>
            </w:r>
            <w:r w:rsidRPr="00E270EF">
              <w:rPr>
                <w:rFonts w:ascii="Arial" w:hAnsi="Arial" w:cs="Arial"/>
                <w:spacing w:val="1"/>
                <w:sz w:val="20"/>
                <w:szCs w:val="20"/>
              </w:rPr>
              <w:t>epa</w:t>
            </w:r>
            <w:r w:rsidRPr="00E270EF">
              <w:rPr>
                <w:rFonts w:ascii="Arial" w:hAnsi="Arial" w:cs="Arial"/>
                <w:sz w:val="20"/>
                <w:szCs w:val="20"/>
              </w:rPr>
              <w:t xml:space="preserve">re </w:t>
            </w:r>
            <w:r w:rsidRPr="00E270EF">
              <w:rPr>
                <w:rFonts w:ascii="Arial" w:hAnsi="Arial" w:cs="Arial"/>
                <w:spacing w:val="1"/>
                <w:sz w:val="20"/>
                <w:szCs w:val="20"/>
              </w:rPr>
              <w:t>an</w:t>
            </w:r>
            <w:r w:rsidRPr="00E270EF">
              <w:rPr>
                <w:rFonts w:ascii="Arial" w:hAnsi="Arial" w:cs="Arial"/>
                <w:sz w:val="20"/>
                <w:szCs w:val="20"/>
              </w:rPr>
              <w:t xml:space="preserve">d </w:t>
            </w:r>
            <w:r w:rsidRPr="00E270EF">
              <w:rPr>
                <w:rFonts w:ascii="Arial" w:hAnsi="Arial" w:cs="Arial"/>
                <w:spacing w:val="1"/>
                <w:sz w:val="20"/>
                <w:szCs w:val="20"/>
              </w:rPr>
              <w:t>ge</w:t>
            </w:r>
            <w:r w:rsidRPr="00E270EF">
              <w:rPr>
                <w:rFonts w:ascii="Arial" w:hAnsi="Arial" w:cs="Arial"/>
                <w:sz w:val="20"/>
                <w:szCs w:val="20"/>
              </w:rPr>
              <w:t xml:space="preserve">t </w:t>
            </w:r>
            <w:r w:rsidRPr="00E270EF">
              <w:rPr>
                <w:rFonts w:ascii="Arial" w:hAnsi="Arial" w:cs="Arial"/>
                <w:spacing w:val="1"/>
                <w:sz w:val="20"/>
                <w:szCs w:val="20"/>
              </w:rPr>
              <w:t>app</w:t>
            </w:r>
            <w:r w:rsidRPr="00E270EF">
              <w:rPr>
                <w:rFonts w:ascii="Arial" w:hAnsi="Arial" w:cs="Arial"/>
                <w:spacing w:val="-2"/>
                <w:sz w:val="20"/>
                <w:szCs w:val="20"/>
              </w:rPr>
              <w:t>r</w:t>
            </w:r>
            <w:r w:rsidRPr="00E270EF">
              <w:rPr>
                <w:rFonts w:ascii="Arial" w:hAnsi="Arial" w:cs="Arial"/>
                <w:spacing w:val="1"/>
                <w:sz w:val="20"/>
                <w:szCs w:val="20"/>
              </w:rPr>
              <w:t>o</w:t>
            </w:r>
            <w:r w:rsidRPr="00E270EF">
              <w:rPr>
                <w:rFonts w:ascii="Arial" w:hAnsi="Arial" w:cs="Arial"/>
                <w:spacing w:val="-1"/>
                <w:sz w:val="20"/>
                <w:szCs w:val="20"/>
              </w:rPr>
              <w:t>v</w:t>
            </w:r>
            <w:r w:rsidRPr="00E270EF">
              <w:rPr>
                <w:rFonts w:ascii="Arial" w:hAnsi="Arial" w:cs="Arial"/>
                <w:spacing w:val="1"/>
                <w:sz w:val="20"/>
                <w:szCs w:val="20"/>
              </w:rPr>
              <w:t>e</w:t>
            </w:r>
            <w:r w:rsidRPr="00E270EF">
              <w:rPr>
                <w:rFonts w:ascii="Arial" w:hAnsi="Arial" w:cs="Arial"/>
                <w:sz w:val="20"/>
                <w:szCs w:val="20"/>
              </w:rPr>
              <w:t xml:space="preserve">d </w:t>
            </w:r>
            <w:r w:rsidRPr="00E270EF">
              <w:rPr>
                <w:rFonts w:ascii="Arial" w:hAnsi="Arial" w:cs="Arial"/>
                <w:spacing w:val="1"/>
                <w:sz w:val="20"/>
                <w:szCs w:val="20"/>
              </w:rPr>
              <w:t>from the Engineer</w:t>
            </w:r>
            <w:r w:rsidRPr="00E270EF">
              <w:rPr>
                <w:rFonts w:ascii="Arial" w:hAnsi="Arial" w:cs="Arial"/>
                <w:sz w:val="20"/>
                <w:szCs w:val="20"/>
              </w:rPr>
              <w:t xml:space="preserve"> (PWD),</w:t>
            </w:r>
            <w:r w:rsidRPr="00E270EF">
              <w:rPr>
                <w:rFonts w:ascii="Arial" w:hAnsi="Arial" w:cs="Arial"/>
                <w:spacing w:val="-1"/>
                <w:sz w:val="20"/>
                <w:szCs w:val="20"/>
              </w:rPr>
              <w:t>c</w:t>
            </w:r>
            <w:r w:rsidRPr="00E270EF">
              <w:rPr>
                <w:rFonts w:ascii="Arial" w:hAnsi="Arial" w:cs="Arial"/>
                <w:spacing w:val="1"/>
                <w:sz w:val="20"/>
                <w:szCs w:val="20"/>
              </w:rPr>
              <w:t>i</w:t>
            </w:r>
            <w:r w:rsidRPr="00E270EF">
              <w:rPr>
                <w:rFonts w:ascii="Arial" w:hAnsi="Arial" w:cs="Arial"/>
                <w:sz w:val="20"/>
                <w:szCs w:val="20"/>
              </w:rPr>
              <w:t>r</w:t>
            </w:r>
            <w:r w:rsidRPr="00E270EF">
              <w:rPr>
                <w:rFonts w:ascii="Arial" w:hAnsi="Arial" w:cs="Arial"/>
                <w:spacing w:val="-1"/>
                <w:sz w:val="20"/>
                <w:szCs w:val="20"/>
              </w:rPr>
              <w:t>c</w:t>
            </w:r>
            <w:r w:rsidRPr="00E270EF">
              <w:rPr>
                <w:rFonts w:ascii="Arial" w:hAnsi="Arial" w:cs="Arial"/>
                <w:spacing w:val="1"/>
                <w:sz w:val="20"/>
                <w:szCs w:val="20"/>
              </w:rPr>
              <w:t>ula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du</w:t>
            </w:r>
            <w:r w:rsidRPr="00E270EF">
              <w:rPr>
                <w:rFonts w:ascii="Arial" w:hAnsi="Arial" w:cs="Arial"/>
                <w:spacing w:val="-2"/>
                <w:sz w:val="20"/>
                <w:szCs w:val="20"/>
              </w:rPr>
              <w:t>r</w:t>
            </w:r>
            <w:r w:rsidRPr="00E270EF">
              <w:rPr>
                <w:rFonts w:ascii="Arial" w:hAnsi="Arial" w:cs="Arial"/>
                <w:spacing w:val="1"/>
                <w:sz w:val="20"/>
                <w:szCs w:val="20"/>
              </w:rPr>
              <w:t>in</w:t>
            </w:r>
            <w:r w:rsidRPr="00E270EF">
              <w:rPr>
                <w:rFonts w:ascii="Arial" w:hAnsi="Arial" w:cs="Arial"/>
                <w:sz w:val="20"/>
                <w:szCs w:val="20"/>
              </w:rPr>
              <w:t xml:space="preserve">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o</w:t>
            </w:r>
            <w:r w:rsidRPr="00E270EF">
              <w:rPr>
                <w:rFonts w:ascii="Arial" w:hAnsi="Arial" w:cs="Arial"/>
                <w:sz w:val="20"/>
                <w:szCs w:val="20"/>
              </w:rPr>
              <w:t xml:space="preserve">n </w:t>
            </w:r>
            <w:r w:rsidRPr="00E270EF">
              <w:rPr>
                <w:rFonts w:ascii="Arial" w:hAnsi="Arial" w:cs="Arial"/>
                <w:spacing w:val="-2"/>
                <w:sz w:val="20"/>
                <w:szCs w:val="20"/>
              </w:rPr>
              <w:t>f</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1"/>
                <w:sz w:val="20"/>
                <w:szCs w:val="20"/>
              </w:rPr>
              <w:t>sa</w:t>
            </w:r>
            <w:r w:rsidRPr="00E270EF">
              <w:rPr>
                <w:rFonts w:ascii="Arial" w:hAnsi="Arial" w:cs="Arial"/>
                <w:sz w:val="20"/>
                <w:szCs w:val="20"/>
              </w:rPr>
              <w:t xml:space="preserve">fe </w:t>
            </w:r>
            <w:r w:rsidRPr="00E270EF">
              <w:rPr>
                <w:rFonts w:ascii="Arial" w:hAnsi="Arial" w:cs="Arial"/>
                <w:spacing w:val="1"/>
                <w:sz w:val="20"/>
                <w:szCs w:val="20"/>
              </w:rPr>
              <w:t>pa</w:t>
            </w:r>
            <w:r w:rsidRPr="00E270EF">
              <w:rPr>
                <w:rFonts w:ascii="Arial" w:hAnsi="Arial" w:cs="Arial"/>
                <w:spacing w:val="-1"/>
                <w:sz w:val="20"/>
                <w:szCs w:val="20"/>
              </w:rPr>
              <w:t>s</w:t>
            </w:r>
            <w:r w:rsidRPr="00E270EF">
              <w:rPr>
                <w:rFonts w:ascii="Arial" w:hAnsi="Arial" w:cs="Arial"/>
                <w:spacing w:val="1"/>
                <w:sz w:val="20"/>
                <w:szCs w:val="20"/>
              </w:rPr>
              <w:t>s</w:t>
            </w:r>
            <w:r w:rsidRPr="00E270EF">
              <w:rPr>
                <w:rFonts w:ascii="Arial" w:hAnsi="Arial" w:cs="Arial"/>
                <w:spacing w:val="-2"/>
                <w:sz w:val="20"/>
                <w:szCs w:val="20"/>
              </w:rPr>
              <w:t>a</w:t>
            </w:r>
            <w:r w:rsidRPr="00E270EF">
              <w:rPr>
                <w:rFonts w:ascii="Arial" w:hAnsi="Arial" w:cs="Arial"/>
                <w:spacing w:val="1"/>
                <w:sz w:val="20"/>
                <w:szCs w:val="20"/>
              </w:rPr>
              <w:t>g</w:t>
            </w:r>
            <w:r w:rsidRPr="00E270EF">
              <w:rPr>
                <w:rFonts w:ascii="Arial" w:hAnsi="Arial" w:cs="Arial"/>
                <w:sz w:val="20"/>
                <w:szCs w:val="20"/>
              </w:rPr>
              <w:t>e</w:t>
            </w:r>
            <w:r w:rsidRPr="00E270EF">
              <w:rPr>
                <w:rFonts w:ascii="Arial" w:hAnsi="Arial" w:cs="Arial"/>
                <w:spacing w:val="1"/>
                <w:sz w:val="20"/>
                <w:szCs w:val="20"/>
              </w:rPr>
              <w:t xml:space="preserve"> o</w:t>
            </w:r>
            <w:r w:rsidRPr="00E270EF">
              <w:rPr>
                <w:rFonts w:ascii="Arial" w:hAnsi="Arial" w:cs="Arial"/>
                <w:sz w:val="20"/>
                <w:szCs w:val="20"/>
              </w:rPr>
              <w:t xml:space="preserve">f public </w:t>
            </w:r>
            <w:r w:rsidRPr="00E270EF">
              <w:rPr>
                <w:rFonts w:ascii="Arial" w:hAnsi="Arial" w:cs="Arial"/>
                <w:spacing w:val="1"/>
                <w:sz w:val="20"/>
                <w:szCs w:val="20"/>
              </w:rPr>
              <w:t xml:space="preserve">vehicles so that locals are not at inconvenience. </w:t>
            </w:r>
            <w:r w:rsidRPr="00E270EF">
              <w:rPr>
                <w:rFonts w:ascii="Arial" w:hAnsi="Arial" w:cs="Arial"/>
                <w:spacing w:val="-2"/>
                <w:sz w:val="20"/>
                <w:szCs w:val="20"/>
              </w:rPr>
              <w:t>T</w:t>
            </w:r>
            <w:r w:rsidRPr="00E270EF">
              <w:rPr>
                <w:rFonts w:ascii="Arial" w:hAnsi="Arial" w:cs="Arial"/>
                <w:spacing w:val="1"/>
                <w:sz w:val="20"/>
                <w:szCs w:val="20"/>
              </w:rPr>
              <w:t>h</w:t>
            </w:r>
            <w:r w:rsidRPr="00E270EF">
              <w:rPr>
                <w:rFonts w:ascii="Arial" w:hAnsi="Arial" w:cs="Arial"/>
                <w:sz w:val="20"/>
                <w:szCs w:val="20"/>
              </w:rPr>
              <w:t>e 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ac</w:t>
            </w:r>
            <w:r w:rsidRPr="00E270EF">
              <w:rPr>
                <w:rFonts w:ascii="Arial" w:hAnsi="Arial" w:cs="Arial"/>
                <w:spacing w:val="-2"/>
                <w:sz w:val="20"/>
                <w:szCs w:val="20"/>
              </w:rPr>
              <w:t>t</w:t>
            </w:r>
            <w:r w:rsidRPr="00E270EF">
              <w:rPr>
                <w:rFonts w:ascii="Arial" w:hAnsi="Arial" w:cs="Arial"/>
                <w:spacing w:val="1"/>
                <w:sz w:val="20"/>
                <w:szCs w:val="20"/>
              </w:rPr>
              <w:t>o</w:t>
            </w:r>
            <w:r w:rsidRPr="00E270EF">
              <w:rPr>
                <w:rFonts w:ascii="Arial" w:hAnsi="Arial" w:cs="Arial"/>
                <w:sz w:val="20"/>
                <w:szCs w:val="20"/>
              </w:rPr>
              <w:t>r(s) with</w:t>
            </w:r>
            <w:r w:rsidRPr="00E270EF">
              <w:rPr>
                <w:rFonts w:ascii="Arial" w:hAnsi="Arial" w:cs="Arial"/>
                <w:spacing w:val="1"/>
                <w:sz w:val="20"/>
                <w:szCs w:val="20"/>
              </w:rPr>
              <w:t xml:space="preserve"> s</w:t>
            </w:r>
            <w:r w:rsidRPr="00E270EF">
              <w:rPr>
                <w:rFonts w:ascii="Arial" w:hAnsi="Arial" w:cs="Arial"/>
                <w:spacing w:val="-2"/>
                <w:sz w:val="20"/>
                <w:szCs w:val="20"/>
              </w:rPr>
              <w:t>u</w:t>
            </w:r>
            <w:r w:rsidRPr="00E270EF">
              <w:rPr>
                <w:rFonts w:ascii="Arial" w:hAnsi="Arial" w:cs="Arial"/>
                <w:spacing w:val="1"/>
                <w:sz w:val="20"/>
                <w:szCs w:val="20"/>
              </w:rPr>
              <w:t>ppo</w:t>
            </w:r>
            <w:r w:rsidRPr="00E270EF">
              <w:rPr>
                <w:rFonts w:ascii="Arial" w:hAnsi="Arial" w:cs="Arial"/>
                <w:spacing w:val="-2"/>
                <w:sz w:val="20"/>
                <w:szCs w:val="20"/>
              </w:rPr>
              <w:t>r</w:t>
            </w:r>
            <w:r w:rsidRPr="00E270EF">
              <w:rPr>
                <w:rFonts w:ascii="Arial" w:hAnsi="Arial" w:cs="Arial"/>
                <w:sz w:val="20"/>
                <w:szCs w:val="20"/>
              </w:rPr>
              <w:t xml:space="preserve">t </w:t>
            </w:r>
            <w:r w:rsidRPr="00E270EF">
              <w:rPr>
                <w:rFonts w:ascii="Arial" w:hAnsi="Arial" w:cs="Arial"/>
                <w:spacing w:val="1"/>
                <w:sz w:val="20"/>
                <w:szCs w:val="20"/>
              </w:rPr>
              <w:t xml:space="preserve">of the </w:t>
            </w:r>
            <w:r w:rsidRPr="00E270EF">
              <w:rPr>
                <w:rFonts w:ascii="Arial" w:hAnsi="Arial" w:cs="Arial"/>
                <w:sz w:val="20"/>
                <w:szCs w:val="20"/>
              </w:rPr>
              <w:t>P</w:t>
            </w:r>
            <w:r w:rsidRPr="00E270EF">
              <w:rPr>
                <w:rFonts w:ascii="Arial" w:hAnsi="Arial" w:cs="Arial"/>
                <w:spacing w:val="1"/>
                <w:sz w:val="20"/>
                <w:szCs w:val="20"/>
              </w:rPr>
              <w:t>I</w:t>
            </w:r>
            <w:r w:rsidRPr="00E270EF">
              <w:rPr>
                <w:rFonts w:ascii="Arial" w:hAnsi="Arial" w:cs="Arial"/>
                <w:sz w:val="20"/>
                <w:szCs w:val="20"/>
              </w:rPr>
              <w:t xml:space="preserve">U </w:t>
            </w:r>
            <w:r w:rsidRPr="00E270EF">
              <w:rPr>
                <w:rFonts w:ascii="Arial" w:hAnsi="Arial" w:cs="Arial"/>
                <w:spacing w:val="-3"/>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ca</w:t>
            </w:r>
            <w:r w:rsidRPr="00E270EF">
              <w:rPr>
                <w:rFonts w:ascii="Arial" w:hAnsi="Arial" w:cs="Arial"/>
                <w:sz w:val="20"/>
                <w:szCs w:val="20"/>
              </w:rPr>
              <w:t xml:space="preserve">rry </w:t>
            </w:r>
            <w:r w:rsidRPr="00E270EF">
              <w:rPr>
                <w:rFonts w:ascii="Arial" w:hAnsi="Arial" w:cs="Arial"/>
                <w:spacing w:val="1"/>
                <w:sz w:val="20"/>
                <w:szCs w:val="20"/>
              </w:rPr>
              <w:t>ou</w:t>
            </w:r>
            <w:r w:rsidRPr="00E270EF">
              <w:rPr>
                <w:rFonts w:ascii="Arial" w:hAnsi="Arial" w:cs="Arial"/>
                <w:sz w:val="20"/>
                <w:szCs w:val="20"/>
              </w:rPr>
              <w:t xml:space="preserve">t </w:t>
            </w:r>
            <w:r w:rsidRPr="00E270EF">
              <w:rPr>
                <w:rFonts w:ascii="Arial" w:hAnsi="Arial" w:cs="Arial"/>
                <w:spacing w:val="1"/>
                <w:sz w:val="20"/>
                <w:szCs w:val="20"/>
              </w:rPr>
              <w:t>di</w:t>
            </w:r>
            <w:r w:rsidRPr="00E270EF">
              <w:rPr>
                <w:rFonts w:ascii="Arial" w:hAnsi="Arial" w:cs="Arial"/>
                <w:spacing w:val="-1"/>
                <w:sz w:val="20"/>
                <w:szCs w:val="20"/>
              </w:rPr>
              <w:t>s</w:t>
            </w:r>
            <w:r w:rsidRPr="00E270EF">
              <w:rPr>
                <w:rFonts w:ascii="Arial" w:hAnsi="Arial" w:cs="Arial"/>
                <w:spacing w:val="1"/>
                <w:sz w:val="20"/>
                <w:szCs w:val="20"/>
              </w:rPr>
              <w:t>se</w:t>
            </w:r>
            <w:r w:rsidRPr="00E270EF">
              <w:rPr>
                <w:rFonts w:ascii="Arial" w:hAnsi="Arial" w:cs="Arial"/>
                <w:spacing w:val="-1"/>
                <w:sz w:val="20"/>
                <w:szCs w:val="20"/>
              </w:rPr>
              <w:t>m</w:t>
            </w:r>
            <w:r w:rsidRPr="00E270EF">
              <w:rPr>
                <w:rFonts w:ascii="Arial" w:hAnsi="Arial" w:cs="Arial"/>
                <w:spacing w:val="1"/>
                <w:sz w:val="20"/>
                <w:szCs w:val="20"/>
              </w:rPr>
              <w:t>ina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 xml:space="preserve">f </w:t>
            </w:r>
            <w:r w:rsidRPr="00E270EF">
              <w:rPr>
                <w:rFonts w:ascii="Arial" w:hAnsi="Arial" w:cs="Arial"/>
                <w:spacing w:val="-2"/>
                <w:sz w:val="20"/>
                <w:szCs w:val="20"/>
              </w:rPr>
              <w:t>t</w:t>
            </w:r>
            <w:r w:rsidRPr="00E270EF">
              <w:rPr>
                <w:rFonts w:ascii="Arial" w:hAnsi="Arial" w:cs="Arial"/>
                <w:spacing w:val="1"/>
                <w:sz w:val="20"/>
                <w:szCs w:val="20"/>
              </w:rPr>
              <w:t>he</w:t>
            </w:r>
            <w:r w:rsidRPr="00E270EF">
              <w:rPr>
                <w:rFonts w:ascii="Arial" w:hAnsi="Arial" w:cs="Arial"/>
                <w:spacing w:val="-1"/>
                <w:sz w:val="20"/>
                <w:szCs w:val="20"/>
              </w:rPr>
              <w:t>s</w:t>
            </w:r>
            <w:r w:rsidRPr="00E270EF">
              <w:rPr>
                <w:rFonts w:ascii="Arial" w:hAnsi="Arial" w:cs="Arial"/>
                <w:sz w:val="20"/>
                <w:szCs w:val="20"/>
              </w:rPr>
              <w:t xml:space="preserve">e </w:t>
            </w:r>
            <w:r w:rsidRPr="00E270EF">
              <w:rPr>
                <w:rFonts w:ascii="Arial" w:hAnsi="Arial" w:cs="Arial"/>
                <w:spacing w:val="1"/>
                <w:sz w:val="20"/>
                <w:szCs w:val="20"/>
              </w:rPr>
              <w:t>i</w:t>
            </w:r>
            <w:r w:rsidRPr="00E270EF">
              <w:rPr>
                <w:rFonts w:ascii="Arial" w:hAnsi="Arial" w:cs="Arial"/>
                <w:spacing w:val="-2"/>
                <w:sz w:val="20"/>
                <w:szCs w:val="20"/>
              </w:rPr>
              <w:t>n</w:t>
            </w:r>
            <w:r w:rsidRPr="00E270EF">
              <w:rPr>
                <w:rFonts w:ascii="Arial" w:hAnsi="Arial" w:cs="Arial"/>
                <w:sz w:val="20"/>
                <w:szCs w:val="20"/>
              </w:rPr>
              <w:t>f</w:t>
            </w:r>
            <w:r w:rsidRPr="00E270EF">
              <w:rPr>
                <w:rFonts w:ascii="Arial" w:hAnsi="Arial" w:cs="Arial"/>
                <w:spacing w:val="1"/>
                <w:sz w:val="20"/>
                <w:szCs w:val="20"/>
              </w:rPr>
              <w:t>o</w:t>
            </w:r>
            <w:r w:rsidRPr="00E270EF">
              <w:rPr>
                <w:rFonts w:ascii="Arial" w:hAnsi="Arial" w:cs="Arial"/>
                <w:sz w:val="20"/>
                <w:szCs w:val="20"/>
              </w:rPr>
              <w:t>r</w:t>
            </w:r>
            <w:r w:rsidRPr="00E270EF">
              <w:rPr>
                <w:rFonts w:ascii="Arial" w:hAnsi="Arial" w:cs="Arial"/>
                <w:spacing w:val="-1"/>
                <w:sz w:val="20"/>
                <w:szCs w:val="20"/>
              </w:rPr>
              <w:t>m</w:t>
            </w:r>
            <w:r w:rsidRPr="00E270EF">
              <w:rPr>
                <w:rFonts w:ascii="Arial" w:hAnsi="Arial" w:cs="Arial"/>
                <w:spacing w:val="-2"/>
                <w:sz w:val="20"/>
                <w:szCs w:val="20"/>
              </w:rPr>
              <w:t>a</w:t>
            </w:r>
            <w:r w:rsidRPr="00E270EF">
              <w:rPr>
                <w:rFonts w:ascii="Arial" w:hAnsi="Arial" w:cs="Arial"/>
                <w:sz w:val="20"/>
                <w:szCs w:val="20"/>
              </w:rPr>
              <w:t>t</w:t>
            </w:r>
            <w:r w:rsidRPr="00E270EF">
              <w:rPr>
                <w:rFonts w:ascii="Arial" w:hAnsi="Arial" w:cs="Arial"/>
                <w:spacing w:val="1"/>
                <w:sz w:val="20"/>
                <w:szCs w:val="20"/>
              </w:rPr>
              <w:t>io</w:t>
            </w:r>
            <w:r w:rsidRPr="00E270EF">
              <w:rPr>
                <w:rFonts w:ascii="Arial" w:hAnsi="Arial" w:cs="Arial"/>
                <w:sz w:val="20"/>
                <w:szCs w:val="20"/>
              </w:rPr>
              <w:t>n</w:t>
            </w:r>
            <w:r w:rsidRPr="00E270EF">
              <w:rPr>
                <w:rFonts w:ascii="Arial" w:hAnsi="Arial" w:cs="Arial"/>
                <w:spacing w:val="1"/>
                <w:sz w:val="20"/>
                <w:szCs w:val="20"/>
              </w:rPr>
              <w:t xml:space="preserve"> an</w:t>
            </w:r>
            <w:r w:rsidRPr="00E270EF">
              <w:rPr>
                <w:rFonts w:ascii="Arial" w:hAnsi="Arial" w:cs="Arial"/>
                <w:sz w:val="20"/>
                <w:szCs w:val="20"/>
              </w:rPr>
              <w:t xml:space="preserve">d </w:t>
            </w:r>
            <w:r w:rsidRPr="00E270EF">
              <w:rPr>
                <w:rFonts w:ascii="Arial" w:hAnsi="Arial" w:cs="Arial"/>
                <w:spacing w:val="1"/>
                <w:sz w:val="20"/>
                <w:szCs w:val="20"/>
              </w:rPr>
              <w:t>ci</w:t>
            </w:r>
            <w:r w:rsidRPr="00E270EF">
              <w:rPr>
                <w:rFonts w:ascii="Arial" w:hAnsi="Arial" w:cs="Arial"/>
                <w:spacing w:val="-2"/>
                <w:sz w:val="20"/>
                <w:szCs w:val="20"/>
              </w:rPr>
              <w:t>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 xml:space="preserve">n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site and </w:t>
            </w:r>
            <w:r w:rsidRPr="00E270EF">
              <w:rPr>
                <w:rFonts w:ascii="Arial" w:hAnsi="Arial" w:cs="Arial"/>
                <w:spacing w:val="-1"/>
                <w:sz w:val="20"/>
                <w:szCs w:val="20"/>
              </w:rPr>
              <w:t>a</w:t>
            </w:r>
            <w:r w:rsidRPr="00E270EF">
              <w:rPr>
                <w:rFonts w:ascii="Arial" w:hAnsi="Arial" w:cs="Arial"/>
                <w:sz w:val="20"/>
                <w:szCs w:val="20"/>
              </w:rPr>
              <w:t xml:space="preserve">t </w:t>
            </w:r>
            <w:r w:rsidRPr="00E270EF">
              <w:rPr>
                <w:rFonts w:ascii="Arial" w:hAnsi="Arial" w:cs="Arial"/>
                <w:spacing w:val="1"/>
                <w:sz w:val="20"/>
                <w:szCs w:val="20"/>
              </w:rPr>
              <w:t xml:space="preserve">key access roads to the </w:t>
            </w:r>
            <w:proofErr w:type="spellStart"/>
            <w:r w:rsidRPr="00E270EF">
              <w:rPr>
                <w:rFonts w:ascii="Arial" w:hAnsi="Arial" w:cs="Arial"/>
                <w:spacing w:val="1"/>
                <w:sz w:val="20"/>
                <w:szCs w:val="20"/>
              </w:rPr>
              <w:t>Shamshi</w:t>
            </w:r>
            <w:proofErr w:type="spellEnd"/>
            <w:r w:rsidRPr="00E270EF">
              <w:rPr>
                <w:rFonts w:ascii="Arial" w:hAnsi="Arial" w:cs="Arial"/>
                <w:spacing w:val="1"/>
                <w:sz w:val="20"/>
                <w:szCs w:val="20"/>
              </w:rPr>
              <w:t xml:space="preserve"> ITI.</w:t>
            </w:r>
          </w:p>
        </w:tc>
        <w:tc>
          <w:tcPr>
            <w:tcW w:w="635" w:type="pct"/>
            <w:shd w:val="clear" w:color="auto" w:fill="auto"/>
          </w:tcPr>
          <w:p w:rsidR="00185DF4" w:rsidRPr="00E270EF" w:rsidRDefault="00185DF4" w:rsidP="000C6C2B">
            <w:pPr>
              <w:widowControl w:val="0"/>
              <w:autoSpaceDE w:val="0"/>
              <w:autoSpaceDN w:val="0"/>
              <w:adjustRightInd w:val="0"/>
              <w:rPr>
                <w:rFonts w:ascii="Arial" w:hAnsi="Arial" w:cs="Arial"/>
                <w:sz w:val="20"/>
                <w:szCs w:val="20"/>
              </w:rPr>
            </w:pPr>
            <w:r w:rsidRPr="00E270EF">
              <w:rPr>
                <w:rFonts w:ascii="Arial" w:hAnsi="Arial" w:cs="Arial"/>
                <w:spacing w:val="-4"/>
                <w:sz w:val="20"/>
                <w:szCs w:val="20"/>
              </w:rPr>
              <w:t xml:space="preserve">Safe movement of Traffic </w:t>
            </w:r>
          </w:p>
        </w:tc>
        <w:tc>
          <w:tcPr>
            <w:tcW w:w="672" w:type="pct"/>
            <w:shd w:val="clear" w:color="auto" w:fill="auto"/>
          </w:tcPr>
          <w:p w:rsidR="00185DF4" w:rsidRPr="00E270EF" w:rsidRDefault="00185DF4" w:rsidP="000C6C2B">
            <w:pPr>
              <w:widowControl w:val="0"/>
              <w:autoSpaceDE w:val="0"/>
              <w:autoSpaceDN w:val="0"/>
              <w:adjustRightInd w:val="0"/>
              <w:ind w:left="13" w:right="-18"/>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PWD and P</w:t>
            </w:r>
            <w:r w:rsidRPr="00E270EF">
              <w:rPr>
                <w:rFonts w:ascii="Arial" w:hAnsi="Arial" w:cs="Arial"/>
                <w:spacing w:val="1"/>
                <w:sz w:val="20"/>
                <w:szCs w:val="20"/>
              </w:rPr>
              <w:t>I</w:t>
            </w:r>
            <w:r w:rsidRPr="00E270EF">
              <w:rPr>
                <w:rFonts w:ascii="Arial" w:hAnsi="Arial" w:cs="Arial"/>
                <w:sz w:val="20"/>
                <w:szCs w:val="20"/>
              </w:rPr>
              <w:t>U</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 Every day during construction phase</w:t>
            </w:r>
          </w:p>
        </w:tc>
        <w:tc>
          <w:tcPr>
            <w:tcW w:w="575"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3</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Site clearance activities, including delineation of construction areas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Only ground cover/shrubs that impinge directly on the permanent works or necessary temporary works shall be removed with prior approval from </w:t>
            </w:r>
            <w:r w:rsidRPr="00E270EF">
              <w:rPr>
                <w:rFonts w:ascii="Arial" w:hAnsi="Arial" w:cs="Arial"/>
                <w:sz w:val="20"/>
                <w:szCs w:val="20"/>
              </w:rPr>
              <w:lastRenderedPageBreak/>
              <w:t>the Environmental Experts of PWD and PMC.</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areas used for temporary construction 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Pre-construction records of site  and vegetation in area of construction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Duration of site preparation</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4</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Drinking water availability at Construction camp  and construction sites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Sufficient supply of cold potable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supply source and availability of water , permission of local authority if obtained from local spring</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During Construction phase regularly</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5</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Waste disposal</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pre-identified disposal location shall be part of Comprehensive Waste Disposal Plan. Solid Waste Management Plan </w:t>
            </w:r>
            <w:r w:rsidRPr="00E270EF">
              <w:rPr>
                <w:rFonts w:ascii="Arial" w:hAnsi="Arial" w:cs="Arial"/>
                <w:sz w:val="20"/>
                <w:szCs w:val="20"/>
              </w:rPr>
              <w:lastRenderedPageBreak/>
              <w:t>to be prepared by the Contractor in consultation with local civic authorities.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Environmental Specialist of PWD shall approve these disposal sites after conducting a joint inspection on the site with the Contractor.</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 shall ensure that waste shall not be disposed off near natural streams in the surroundings of site and along the access path.</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Waste Disposal   sites, waste management plan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p>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Stockpiling sites at  CLC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site</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Arrangement for Construction Water</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t>
            </w:r>
            <w:proofErr w:type="spellStart"/>
            <w:r w:rsidRPr="00E270EF">
              <w:rPr>
                <w:rFonts w:ascii="Arial" w:hAnsi="Arial" w:cs="Arial"/>
                <w:sz w:val="20"/>
                <w:szCs w:val="20"/>
              </w:rPr>
              <w:t>i</w:t>
            </w:r>
            <w:proofErr w:type="spellEnd"/>
            <w:r w:rsidRPr="00E270EF">
              <w:rPr>
                <w:rFonts w:ascii="Arial" w:hAnsi="Arial" w:cs="Arial"/>
                <w:sz w:val="20"/>
                <w:szCs w:val="20"/>
              </w:rPr>
              <w:t>) The Contractor shall provide a list of locations and type of sources from where water for construction shall be acquired.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(ii)The contractor shall use ground/surface water as a source of water for the construction with the written consent from the concerned Department.</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(iii)To avoid disruption/ </w:t>
            </w:r>
            <w:r w:rsidRPr="00E270EF">
              <w:rPr>
                <w:rFonts w:ascii="Arial" w:hAnsi="Arial" w:cs="Arial"/>
                <w:sz w:val="20"/>
                <w:szCs w:val="20"/>
              </w:rPr>
              <w:lastRenderedPageBreak/>
              <w:t>disturbance to other water users, the Contractor shall arrange water from market or from local municipality and consult PWD before finalizing the source.</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Water availability at identified water source locations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Erosion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Slope protection measures will be undertaken as per design to control soil erosion especially on side slopes of access and internal roads.   </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Locations of slope protection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take all precautionary measures to prevent entering of wastewater into any local stream during construction.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Sub-project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Fuel and Lubricants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shall ensure that all vehicle/machinery and equipment operation, maintenance and refueling shall be carried out in such a manner that spillage of </w:t>
            </w:r>
            <w:r w:rsidRPr="00E270EF">
              <w:rPr>
                <w:rFonts w:ascii="Arial" w:hAnsi="Arial" w:cs="Arial"/>
                <w:sz w:val="20"/>
                <w:szCs w:val="20"/>
              </w:rPr>
              <w:lastRenderedPageBreak/>
              <w:t>fuels and lubricants does not contaminate the ground.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Waste water from vehicle parking, fuel storage areas, workshops, wash down and refueling areas shall be treated in an oil interceptor before discharging it on land or into surface water bodies or into other treatment system.</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Vehicle parking, refueling sites, Oil interceptor functioning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Pollution due to fuel and lubricants,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fuel storage and vehicle cleaning area will be stationed such that spillage of fuels and lubricants does not contaminate the ground. Soil and pollution parameters will be monitored as per monitoring plan.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Vehicle maintenance and parking area, soil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12</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Siltation of water bodies due to  spillage of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bodies specially natural streams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13</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Generation of dust</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take every precaution to reduce the levels of dust at construction site.</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All filling works to be protected/ covered in a manner to minimize dust generation.</w:t>
            </w:r>
            <w:r>
              <w:rPr>
                <w:rFonts w:ascii="Arial" w:hAnsi="Arial" w:cs="Arial"/>
                <w:sz w:val="20"/>
                <w:szCs w:val="20"/>
              </w:rPr>
              <w:t xml:space="preserve">  In order to minimize impacts on ITI teaching activities, the CLC </w:t>
            </w:r>
            <w:proofErr w:type="gramStart"/>
            <w:r>
              <w:rPr>
                <w:rFonts w:ascii="Arial" w:hAnsi="Arial" w:cs="Arial"/>
                <w:sz w:val="20"/>
                <w:szCs w:val="20"/>
              </w:rPr>
              <w:t>site  will</w:t>
            </w:r>
            <w:proofErr w:type="gramEnd"/>
            <w:r>
              <w:rPr>
                <w:rFonts w:ascii="Arial" w:hAnsi="Arial" w:cs="Arial"/>
                <w:sz w:val="20"/>
                <w:szCs w:val="20"/>
              </w:rPr>
              <w:t xml:space="preserve"> be properly barricaded with  prefabricated MS sheets of adequate height (3-4 m).</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Sub-project site, air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14</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Emission from Construction Vehicles, Equipment and Machinery</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CLC construction.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maintain a record of PUC for all vehicles and machinery used during the contract period which shall be produced for</w:t>
            </w:r>
            <w:r w:rsidRPr="00E270EF">
              <w:rPr>
                <w:rFonts w:ascii="Arial" w:eastAsia="Arial-Identity-H" w:hAnsi="Arial" w:cs="Arial"/>
                <w:sz w:val="20"/>
                <w:szCs w:val="20"/>
              </w:rPr>
              <w:t xml:space="preserve"> verification whenever required.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PUC certificates of vehicles and machinery</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15</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Pollution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confirm that all </w:t>
            </w:r>
            <w:r w:rsidRPr="00E270EF">
              <w:rPr>
                <w:rFonts w:ascii="Arial" w:hAnsi="Arial" w:cs="Arial"/>
                <w:sz w:val="20"/>
                <w:szCs w:val="20"/>
              </w:rPr>
              <w:lastRenderedPageBreak/>
              <w:t xml:space="preserve">Construction equipment used in construction shall strictly conform to the </w:t>
            </w:r>
            <w:proofErr w:type="spellStart"/>
            <w:r w:rsidRPr="00E270EF">
              <w:rPr>
                <w:rFonts w:ascii="Arial" w:hAnsi="Arial" w:cs="Arial"/>
                <w:sz w:val="20"/>
                <w:szCs w:val="20"/>
              </w:rPr>
              <w:t>MoEFCC</w:t>
            </w:r>
            <w:proofErr w:type="spellEnd"/>
            <w:r w:rsidRPr="00E270EF">
              <w:rPr>
                <w:rFonts w:ascii="Arial" w:hAnsi="Arial" w:cs="Arial"/>
                <w:sz w:val="20"/>
                <w:szCs w:val="20"/>
              </w:rPr>
              <w:t xml:space="preserve"> and CPCB noise standards and all vehicles and equipment used in construction shall be fitted with exhaust silencers.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At the construction sites noisy construction work such as crushing, operation of DG sets, use of high noise generation equipment shall be stopped during the night time between 10.00 pm to 6.00 am.</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limits for construction equipment used in this project will not exceed 75 dB (A).</w:t>
            </w:r>
            <w:r>
              <w:rPr>
                <w:rFonts w:ascii="Arial" w:hAnsi="Arial" w:cs="Arial"/>
                <w:sz w:val="20"/>
                <w:szCs w:val="20"/>
              </w:rPr>
              <w:t xml:space="preserve"> The CLC site will be properly </w:t>
            </w:r>
            <w:proofErr w:type="spellStart"/>
            <w:r>
              <w:rPr>
                <w:rFonts w:ascii="Arial" w:hAnsi="Arial" w:cs="Arial"/>
                <w:sz w:val="20"/>
                <w:szCs w:val="20"/>
              </w:rPr>
              <w:t>barricated</w:t>
            </w:r>
            <w:proofErr w:type="spellEnd"/>
            <w:r>
              <w:rPr>
                <w:rFonts w:ascii="Arial" w:hAnsi="Arial" w:cs="Arial"/>
                <w:sz w:val="20"/>
                <w:szCs w:val="20"/>
              </w:rPr>
              <w:t xml:space="preserve"> with MS Sheets of adequate </w:t>
            </w:r>
            <w:proofErr w:type="gramStart"/>
            <w:r>
              <w:rPr>
                <w:rFonts w:ascii="Arial" w:hAnsi="Arial" w:cs="Arial"/>
                <w:sz w:val="20"/>
                <w:szCs w:val="20"/>
              </w:rPr>
              <w:t>height  to</w:t>
            </w:r>
            <w:proofErr w:type="gramEnd"/>
            <w:r>
              <w:rPr>
                <w:rFonts w:ascii="Arial" w:hAnsi="Arial" w:cs="Arial"/>
                <w:sz w:val="20"/>
                <w:szCs w:val="20"/>
              </w:rPr>
              <w:t xml:space="preserve"> avoid impacts of noise generated due to construction activities as vehicular noise from National Highway.</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Certificates of vehicles </w:t>
            </w:r>
            <w:r w:rsidRPr="00E270EF">
              <w:rPr>
                <w:rFonts w:ascii="Arial" w:hAnsi="Arial" w:cs="Arial"/>
                <w:sz w:val="20"/>
                <w:szCs w:val="20"/>
              </w:rPr>
              <w:lastRenderedPageBreak/>
              <w:t>conforming noise standards, noise monitoring results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w:t>
            </w:r>
            <w:r w:rsidRPr="00E270EF">
              <w:rPr>
                <w:rFonts w:ascii="Arial" w:hAnsi="Arial" w:cs="Arial"/>
                <w:sz w:val="20"/>
                <w:szCs w:val="20"/>
              </w:rPr>
              <w:lastRenderedPageBreak/>
              <w:t>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Impacts on flora and fauna</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Minimize impacts on flora and fauna during construction phase by limiting site clearance bare minimum and limiting  all types of pollution </w:t>
            </w:r>
            <w:r w:rsidRPr="00E270EF">
              <w:rPr>
                <w:rFonts w:ascii="Arial" w:hAnsi="Arial" w:cs="Arial"/>
                <w:sz w:val="20"/>
                <w:szCs w:val="20"/>
              </w:rPr>
              <w:lastRenderedPageBreak/>
              <w:t xml:space="preserve">generation </w:t>
            </w:r>
          </w:p>
          <w:p w:rsidR="00185DF4" w:rsidRPr="00E270EF" w:rsidRDefault="00185DF4" w:rsidP="000C6C2B">
            <w:pPr>
              <w:autoSpaceDE w:val="0"/>
              <w:autoSpaceDN w:val="0"/>
              <w:adjustRightInd w:val="0"/>
              <w:rPr>
                <w:rFonts w:ascii="Arial" w:hAnsi="Arial" w:cs="Arial"/>
                <w:sz w:val="20"/>
                <w:szCs w:val="20"/>
              </w:rPr>
            </w:pP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Environmental monitoring reports,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Trees and shrubs planted at CLC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Material Handling at  Sub-Project site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Workers employed on mixing cement, lime mortars, concrete, etc., will be provided with protective footwear and protective goggles.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Workers, who are engaged in welding works, will be provided with welder’s protective eye-shields.</w:t>
            </w:r>
          </w:p>
          <w:p w:rsidR="00185DF4" w:rsidRPr="00E270EF" w:rsidRDefault="00185DF4" w:rsidP="000C6C2B">
            <w:pPr>
              <w:autoSpaceDE w:val="0"/>
              <w:autoSpaceDN w:val="0"/>
              <w:adjustRightInd w:val="0"/>
              <w:rPr>
                <w:rFonts w:ascii="Arial" w:hAnsi="Arial" w:cs="Arial"/>
                <w:sz w:val="20"/>
                <w:szCs w:val="20"/>
              </w:rPr>
            </w:pP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Data on available personal protective equipment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Disposal of  Construction Waste, and Debris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confirm that safe disposal of the construction waste will be ensured in the pre-identified disposal locations. In no case, any construction waste will be disposed of around the  </w:t>
            </w:r>
            <w:r w:rsidRPr="00E270EF">
              <w:rPr>
                <w:rFonts w:ascii="Arial" w:hAnsi="Arial" w:cs="Arial"/>
                <w:sz w:val="20"/>
                <w:szCs w:val="20"/>
              </w:rPr>
              <w:lastRenderedPageBreak/>
              <w:t xml:space="preserve">CLC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ITI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site</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Disposal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lastRenderedPageBreak/>
              <w:t>19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Onsite emergency plan for minor accidents and mishaps and Disaster Management Plan for Natural Calamities</w:t>
            </w:r>
          </w:p>
        </w:tc>
        <w:tc>
          <w:tcPr>
            <w:tcW w:w="989" w:type="pct"/>
            <w:shd w:val="clear" w:color="auto" w:fill="auto"/>
          </w:tcPr>
          <w:p w:rsidR="00185DF4"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The onsite emergency plan will be prepared by the contractor in consultation with PWD and PMC. </w:t>
            </w:r>
          </w:p>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Onsite emergency plan document and Disaster Management Plan  document of PWD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Mock Drill every quarter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t>20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Safety Measures During Construction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Adequate safety measures for workers during handling of materials at the proposed CLC site will be taken up.</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has to comply with all regulations for the safety of workers. Precaution will be taken to prevent danger of the workers from accidental injuries, fire, etc. First aid treatment will be made available for all injuries likely to be sustained during the course of work.</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conform to all anti-malaria instructions given to him by the Engineer.</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Records of availability of personal protective equipment, availability of first aid kits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t>21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Clearing of Construction of </w:t>
            </w:r>
            <w:r w:rsidRPr="00E270EF">
              <w:rPr>
                <w:rFonts w:ascii="Arial" w:hAnsi="Arial" w:cs="Arial"/>
                <w:sz w:val="20"/>
                <w:szCs w:val="20"/>
              </w:rPr>
              <w:lastRenderedPageBreak/>
              <w:t>Camp and  Restoration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Contractor to prepare site restoration plans for </w:t>
            </w:r>
            <w:r w:rsidRPr="00E270EF">
              <w:rPr>
                <w:rFonts w:ascii="Arial" w:hAnsi="Arial" w:cs="Arial"/>
                <w:sz w:val="20"/>
                <w:szCs w:val="20"/>
              </w:rPr>
              <w:lastRenderedPageBreak/>
              <w:t>approval by the Engineer (PWD). The plan is to be implemented by the contractor prior to demobilization.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Restoration plan, and </w:t>
            </w:r>
            <w:r w:rsidRPr="00E270EF">
              <w:rPr>
                <w:rFonts w:ascii="Arial" w:hAnsi="Arial" w:cs="Arial"/>
                <w:sz w:val="20"/>
                <w:szCs w:val="20"/>
              </w:rPr>
              <w:lastRenderedPageBreak/>
              <w:t xml:space="preserve">records of pre-construction of temporary sites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End of construction </w:t>
            </w:r>
            <w:r w:rsidRPr="00E270EF">
              <w:rPr>
                <w:rFonts w:ascii="Arial" w:hAnsi="Arial" w:cs="Arial"/>
                <w:sz w:val="20"/>
                <w:szCs w:val="20"/>
              </w:rPr>
              <w:lastRenderedPageBreak/>
              <w:t xml:space="preserve">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Contractor</w:t>
            </w:r>
          </w:p>
        </w:tc>
      </w:tr>
    </w:tbl>
    <w:p w:rsidR="00185DF4" w:rsidRDefault="00185DF4" w:rsidP="00185DF4">
      <w:pPr>
        <w:pStyle w:val="ListParagraph"/>
        <w:autoSpaceDE w:val="0"/>
        <w:autoSpaceDN w:val="0"/>
        <w:adjustRightInd w:val="0"/>
        <w:spacing w:after="0" w:line="240" w:lineRule="auto"/>
        <w:ind w:left="990"/>
        <w:jc w:val="center"/>
        <w:rPr>
          <w:rFonts w:ascii="Arial" w:hAnsi="Arial" w:cs="Arial"/>
          <w:b/>
        </w:rPr>
      </w:pPr>
    </w:p>
    <w:p w:rsidR="00185DF4" w:rsidRDefault="00185DF4" w:rsidP="00185DF4">
      <w:pPr>
        <w:pStyle w:val="ListParagraph"/>
        <w:autoSpaceDE w:val="0"/>
        <w:autoSpaceDN w:val="0"/>
        <w:adjustRightInd w:val="0"/>
        <w:spacing w:after="0" w:line="240" w:lineRule="auto"/>
        <w:ind w:left="990"/>
        <w:jc w:val="center"/>
        <w:rPr>
          <w:rFonts w:ascii="Arial" w:hAnsi="Arial" w:cs="Arial"/>
          <w:b/>
        </w:rPr>
      </w:pPr>
    </w:p>
    <w:p w:rsidR="00185DF4" w:rsidRDefault="00185DF4" w:rsidP="00185DF4">
      <w:pPr>
        <w:pStyle w:val="ListParagraph"/>
        <w:autoSpaceDE w:val="0"/>
        <w:autoSpaceDN w:val="0"/>
        <w:adjustRightInd w:val="0"/>
        <w:spacing w:after="0" w:line="240" w:lineRule="auto"/>
        <w:ind w:left="990"/>
        <w:jc w:val="center"/>
        <w:rPr>
          <w:rFonts w:ascii="Arial" w:hAnsi="Arial" w:cs="Arial"/>
          <w:b/>
        </w:rPr>
      </w:pPr>
    </w:p>
    <w:p w:rsidR="00185DF4" w:rsidRDefault="00185DF4" w:rsidP="00185DF4">
      <w:pPr>
        <w:pStyle w:val="ListParagraph"/>
        <w:autoSpaceDE w:val="0"/>
        <w:autoSpaceDN w:val="0"/>
        <w:adjustRightInd w:val="0"/>
        <w:spacing w:after="0" w:line="240" w:lineRule="auto"/>
        <w:ind w:left="990"/>
        <w:jc w:val="center"/>
        <w:rPr>
          <w:rFonts w:ascii="Arial" w:hAnsi="Arial" w:cs="Arial"/>
          <w:b/>
        </w:rPr>
      </w:pPr>
      <w:proofErr w:type="gramStart"/>
      <w:r w:rsidRPr="00B37112">
        <w:rPr>
          <w:rFonts w:ascii="Arial" w:hAnsi="Arial" w:cs="Arial"/>
          <w:b/>
        </w:rPr>
        <w:t xml:space="preserve">Table </w:t>
      </w:r>
      <w:r w:rsidR="009255A6">
        <w:rPr>
          <w:rFonts w:ascii="Arial" w:eastAsia="Calibri" w:hAnsi="Arial" w:cs="Arial"/>
          <w:b/>
        </w:rPr>
        <w:t xml:space="preserve"> 3</w:t>
      </w:r>
      <w:proofErr w:type="gramEnd"/>
      <w:r w:rsidRPr="00B37112">
        <w:rPr>
          <w:rFonts w:ascii="Arial" w:hAnsi="Arial" w:cs="Arial"/>
          <w:b/>
        </w:rPr>
        <w:t>: Pre-Construction Phase</w:t>
      </w:r>
      <w:r>
        <w:rPr>
          <w:rFonts w:ascii="Arial" w:hAnsi="Arial" w:cs="Arial"/>
          <w:b/>
        </w:rPr>
        <w:t xml:space="preserve"> </w:t>
      </w:r>
      <w:r w:rsidRPr="00B37112">
        <w:rPr>
          <w:rFonts w:ascii="Arial" w:hAnsi="Arial" w:cs="Arial"/>
          <w:b/>
        </w:rPr>
        <w:t>Environmental Management Plan</w:t>
      </w:r>
      <w:r>
        <w:rPr>
          <w:rFonts w:ascii="Arial" w:hAnsi="Arial" w:cs="Arial"/>
          <w:b/>
        </w:rPr>
        <w:t xml:space="preserve"> for CLC Sunder Nagar</w:t>
      </w:r>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08"/>
        <w:gridCol w:w="2004"/>
        <w:gridCol w:w="2692"/>
        <w:gridCol w:w="1662"/>
        <w:gridCol w:w="1710"/>
        <w:gridCol w:w="1406"/>
        <w:gridCol w:w="1577"/>
        <w:gridCol w:w="1517"/>
      </w:tblGrid>
      <w:tr w:rsidR="00185DF4" w:rsidRPr="00E270EF" w:rsidTr="000C6C2B">
        <w:trPr>
          <w:trHeight w:val="331"/>
          <w:tblHeader/>
        </w:trPr>
        <w:tc>
          <w:tcPr>
            <w:tcW w:w="239" w:type="pct"/>
            <w:shd w:val="clear" w:color="auto" w:fill="auto"/>
            <w:vAlign w:val="bottom"/>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Sl. No.</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Environmental Issues</w:t>
            </w: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Mitigation Measures</w:t>
            </w:r>
          </w:p>
        </w:tc>
        <w:tc>
          <w:tcPr>
            <w:tcW w:w="613" w:type="pct"/>
            <w:shd w:val="clear" w:color="auto" w:fill="auto"/>
          </w:tcPr>
          <w:p w:rsidR="00185DF4" w:rsidRPr="00E270EF" w:rsidRDefault="00185DF4" w:rsidP="000C6C2B">
            <w:pPr>
              <w:pStyle w:val="Default"/>
              <w:contextualSpacing/>
              <w:rPr>
                <w:b/>
                <w:bCs/>
                <w:sz w:val="20"/>
                <w:szCs w:val="20"/>
              </w:rPr>
            </w:pPr>
            <w:r w:rsidRPr="00E270EF">
              <w:rPr>
                <w:b/>
                <w:bCs/>
                <w:sz w:val="20"/>
                <w:szCs w:val="20"/>
              </w:rPr>
              <w:t>Parameters (Indicators for Compliance)</w:t>
            </w:r>
          </w:p>
        </w:tc>
        <w:tc>
          <w:tcPr>
            <w:tcW w:w="657"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Implementation</w:t>
            </w:r>
          </w:p>
        </w:tc>
        <w:tc>
          <w:tcPr>
            <w:tcW w:w="535"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Supervision</w:t>
            </w:r>
          </w:p>
        </w:tc>
        <w:tc>
          <w:tcPr>
            <w:tcW w:w="613" w:type="pct"/>
            <w:shd w:val="clear" w:color="auto" w:fill="auto"/>
          </w:tcPr>
          <w:p w:rsidR="00185DF4" w:rsidRPr="00E270EF" w:rsidRDefault="00185DF4" w:rsidP="000C6C2B">
            <w:pPr>
              <w:pStyle w:val="Default"/>
              <w:contextualSpacing/>
              <w:rPr>
                <w:b/>
                <w:bCs/>
                <w:sz w:val="20"/>
                <w:szCs w:val="20"/>
              </w:rPr>
            </w:pPr>
            <w:r w:rsidRPr="00E270EF">
              <w:rPr>
                <w:b/>
                <w:bCs/>
                <w:sz w:val="20"/>
                <w:szCs w:val="20"/>
              </w:rPr>
              <w:t>Frequency for Monitoring</w:t>
            </w:r>
          </w:p>
        </w:tc>
        <w:tc>
          <w:tcPr>
            <w:tcW w:w="544" w:type="pct"/>
            <w:shd w:val="clear" w:color="auto" w:fill="auto"/>
          </w:tcPr>
          <w:p w:rsidR="00185DF4" w:rsidRPr="00E270EF" w:rsidRDefault="00185DF4" w:rsidP="000C6C2B">
            <w:pPr>
              <w:pStyle w:val="Default"/>
              <w:contextualSpacing/>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Lack of sufficient planning to assure long term sustainability of the improvements and ensure protection of the assets created.  </w:t>
            </w: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Design has included provisions for ensuring effective maintenance and protection of the assets to be created so as to ensure the long term sustainability. The long term sustainability has been ensured by taking </w:t>
            </w:r>
            <w:r w:rsidRPr="00E270EF">
              <w:rPr>
                <w:rFonts w:ascii="Arial" w:hAnsi="Arial" w:cs="Arial"/>
                <w:sz w:val="20"/>
                <w:szCs w:val="20"/>
              </w:rPr>
              <w:lastRenderedPageBreak/>
              <w:t xml:space="preserve">into consideration appropriate Bureau of Indian Standards Codes (BIS) for design, Seismic Zone V coefficient, appropriate wind load factor (corresponding to 39 m/s wind speed), and detailed design after carrying geotechnical investigations and topographic survey at Sunder Nagar sub-project site.      </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Verification of site specific  design parameters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w:t>
            </w:r>
          </w:p>
          <w:p w:rsidR="00185DF4" w:rsidRPr="00E270EF" w:rsidRDefault="00185DF4" w:rsidP="000C6C2B">
            <w:pPr>
              <w:autoSpaceDE w:val="0"/>
              <w:autoSpaceDN w:val="0"/>
              <w:adjustRightInd w:val="0"/>
              <w:contextualSpacing/>
              <w:rPr>
                <w:rFonts w:ascii="Arial" w:hAnsi="Arial" w:cs="Arial"/>
                <w:b/>
                <w:bCs/>
                <w:sz w:val="20"/>
                <w:szCs w:val="20"/>
              </w:rPr>
            </w:pPr>
          </w:p>
        </w:tc>
        <w:tc>
          <w:tcPr>
            <w:tcW w:w="535" w:type="pct"/>
            <w:shd w:val="clear" w:color="auto" w:fill="auto"/>
          </w:tcPr>
          <w:p w:rsidR="00185DF4" w:rsidRPr="00E270EF" w:rsidRDefault="00185DF4" w:rsidP="000C6C2B">
            <w:pPr>
              <w:pStyle w:val="BodyText0"/>
              <w:autoSpaceDE w:val="0"/>
              <w:autoSpaceDN w:val="0"/>
              <w:adjustRightInd w:val="0"/>
              <w:spacing w:before="0" w:line="240" w:lineRule="auto"/>
              <w:contextualSpacing/>
              <w:rPr>
                <w:szCs w:val="20"/>
              </w:rPr>
            </w:pPr>
            <w:r w:rsidRPr="00E270EF">
              <w:rPr>
                <w:rFonts w:eastAsiaTheme="minorEastAsia"/>
                <w:szCs w:val="20"/>
                <w:lang w:val="en-US" w:eastAsia="en-US"/>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DPR</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2</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Layout of components to avoid impacts on the aesthetics of the  of the ITI Sunder Nagar and surroundings </w:t>
            </w:r>
          </w:p>
          <w:p w:rsidR="00185DF4" w:rsidRPr="00E270EF" w:rsidRDefault="00185DF4" w:rsidP="000C6C2B">
            <w:pPr>
              <w:autoSpaceDE w:val="0"/>
              <w:autoSpaceDN w:val="0"/>
              <w:adjustRightInd w:val="0"/>
              <w:contextualSpacing/>
              <w:rPr>
                <w:rFonts w:ascii="Arial" w:hAnsi="Arial" w:cs="Arial"/>
                <w:bCs/>
                <w:sz w:val="20"/>
                <w:szCs w:val="20"/>
              </w:rPr>
            </w:pP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site and layout of CLC Sunder Nagar have been finalized at vacant land parcel in ITI campus (close to gate) to avoid impacts on the aesthetics of ITI buildings. The exterior of CLC building will well mix with the existing buildings in the surroundings which include residential flats and ITI for People with Disability (PWD). .   </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CLC  Sunder Nagar building's exteriors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3</w:t>
            </w:r>
          </w:p>
        </w:tc>
        <w:tc>
          <w:tcPr>
            <w:tcW w:w="769"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highlight w:val="yellow"/>
              </w:rPr>
            </w:pPr>
            <w:r w:rsidRPr="00E270EF">
              <w:rPr>
                <w:rFonts w:ascii="Arial" w:hAnsi="Arial" w:cs="Arial"/>
                <w:sz w:val="20"/>
                <w:szCs w:val="20"/>
              </w:rPr>
              <w:t>Slope stability related issues</w:t>
            </w:r>
          </w:p>
        </w:tc>
        <w:tc>
          <w:tcPr>
            <w:tcW w:w="1030" w:type="pct"/>
            <w:shd w:val="clear" w:color="auto" w:fill="auto"/>
          </w:tcPr>
          <w:p w:rsidR="00185DF4" w:rsidRPr="00E270EF" w:rsidRDefault="00185DF4" w:rsidP="000C6C2B">
            <w:pPr>
              <w:widowControl w:val="0"/>
              <w:autoSpaceDE w:val="0"/>
              <w:autoSpaceDN w:val="0"/>
              <w:adjustRightInd w:val="0"/>
              <w:contextualSpacing/>
              <w:rPr>
                <w:rFonts w:ascii="Arial" w:hAnsi="Arial" w:cs="Arial"/>
                <w:sz w:val="20"/>
                <w:szCs w:val="20"/>
              </w:rPr>
            </w:pPr>
            <w:r w:rsidRPr="00E270EF">
              <w:rPr>
                <w:rFonts w:ascii="Arial" w:hAnsi="Arial" w:cs="Arial"/>
                <w:spacing w:val="1"/>
                <w:sz w:val="20"/>
                <w:szCs w:val="20"/>
              </w:rPr>
              <w:t>The   CLC site at Sunder Nagar is flat, however, during construction any exposed slopes at excavated areas    will be covered and slope protection measures will be provided specially at side slopes of internal roads.</w:t>
            </w:r>
          </w:p>
        </w:tc>
        <w:tc>
          <w:tcPr>
            <w:tcW w:w="613"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 xml:space="preserve">Slope protection measures  on side slopes of access path, internal roads, etc. </w:t>
            </w:r>
          </w:p>
        </w:tc>
        <w:tc>
          <w:tcPr>
            <w:tcW w:w="657" w:type="pct"/>
            <w:shd w:val="clear" w:color="auto" w:fill="auto"/>
          </w:tcPr>
          <w:p w:rsidR="00185DF4" w:rsidRPr="00E270EF" w:rsidRDefault="00185DF4" w:rsidP="000C6C2B">
            <w:pPr>
              <w:widowControl w:val="0"/>
              <w:tabs>
                <w:tab w:val="left" w:pos="2463"/>
              </w:tabs>
              <w:autoSpaceDE w:val="0"/>
              <w:autoSpaceDN w:val="0"/>
              <w:adjustRightInd w:val="0"/>
              <w:ind w:left="13" w:right="42"/>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of recommended slope protection measures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4</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Increased storm water runoff from alterations of the site’s natural drainage patterns due to landscaping, excavation works, construction of parking lot, and addition of paved surfaces</w:t>
            </w: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Design of proposed CLC   building at Sunder Nagar enables efficient drainage of the CLC plot. The drainage of CLC building has been integrated with existing ITI building and surrounding area.  The storm water generated will be diverted to local drains through a properly constructed drainage system. Since CLC site is in hilly region, therefore, there is swift flow and drainage is not an issue. </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 Arrangement for proper diversion of storm water runoff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 After mobilization of contractor   at the  and during establishment of construction camps at site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Incidental to construction cost</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5</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Integration of energy efficiency and energy conservation programs in design of sub-project  components</w:t>
            </w: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The detailed design for the proposed CLC at Sunder Nagar has ensured the environmental sustainability principles, including energy efficiency, resource recycling, waste minimization, etc. The design considers the following energy efficiency measures: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Usage of recyclable materials like wood substitutes.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Installation of BEE certified equipment</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 xml:space="preserve">Usage of energy efficient lighting fixtures (LED )  </w:t>
            </w:r>
          </w:p>
          <w:p w:rsidR="00185DF4" w:rsidRPr="00E270EF" w:rsidRDefault="00185DF4" w:rsidP="000C6C2B">
            <w:pPr>
              <w:numPr>
                <w:ilvl w:val="0"/>
                <w:numId w:val="5"/>
              </w:numPr>
              <w:ind w:left="208" w:hanging="208"/>
              <w:contextualSpacing/>
              <w:rPr>
                <w:rFonts w:ascii="Arial" w:hAnsi="Arial" w:cs="Arial"/>
                <w:color w:val="222222"/>
                <w:sz w:val="20"/>
                <w:szCs w:val="20"/>
              </w:rPr>
            </w:pPr>
            <w:r w:rsidRPr="00E270EF">
              <w:rPr>
                <w:rFonts w:ascii="Arial" w:hAnsi="Arial" w:cs="Arial"/>
                <w:sz w:val="20"/>
                <w:szCs w:val="20"/>
              </w:rPr>
              <w:t xml:space="preserve">Provision of P-V cells on </w:t>
            </w:r>
            <w:r w:rsidRPr="00E270EF">
              <w:rPr>
                <w:rFonts w:ascii="Arial" w:hAnsi="Arial" w:cs="Arial"/>
                <w:sz w:val="20"/>
                <w:szCs w:val="20"/>
              </w:rPr>
              <w:lastRenderedPageBreak/>
              <w:t>roof top for solar power</w:t>
            </w:r>
            <w:r w:rsidRPr="00E270EF">
              <w:rPr>
                <w:rFonts w:ascii="Arial" w:hAnsi="Arial" w:cs="Arial"/>
                <w:color w:val="222222"/>
                <w:sz w:val="20"/>
                <w:szCs w:val="20"/>
              </w:rPr>
              <w:t>.</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Specifications of rain water harvesting structures, electrical fixtures, details of water heating system</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PIUs and PWD</w:t>
            </w:r>
          </w:p>
          <w:p w:rsidR="00185DF4" w:rsidRPr="00E270EF" w:rsidRDefault="00185DF4" w:rsidP="000C6C2B">
            <w:pPr>
              <w:autoSpaceDE w:val="0"/>
              <w:autoSpaceDN w:val="0"/>
              <w:adjustRightInd w:val="0"/>
              <w:contextualSpacing/>
              <w:rPr>
                <w:rFonts w:ascii="Arial" w:hAnsi="Arial" w:cs="Arial"/>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During finalization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Part of 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6</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Consents, permits, clearances, no objection certificate (NOC), etc.</w:t>
            </w:r>
          </w:p>
        </w:tc>
        <w:tc>
          <w:tcPr>
            <w:tcW w:w="1030" w:type="pct"/>
            <w:shd w:val="clear" w:color="auto" w:fill="auto"/>
          </w:tcPr>
          <w:p w:rsidR="00185DF4" w:rsidRPr="00E270EF" w:rsidRDefault="00185DF4" w:rsidP="000C6C2B">
            <w:pPr>
              <w:pStyle w:val="Tablebullets1"/>
              <w:jc w:val="left"/>
              <w:rPr>
                <w:rFonts w:cs="Arial"/>
                <w:sz w:val="20"/>
              </w:rPr>
            </w:pPr>
            <w:r w:rsidRPr="00E270EF">
              <w:rPr>
                <w:rFonts w:cs="Arial"/>
                <w:sz w:val="20"/>
              </w:rPr>
              <w:t>Obtain all necessary consents, permits, clearances, NOCs, etc. prior to start of civil works.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Acknowledge in writing and provide report on compliance all obtained consents, permits, clearances, NOCs, etc.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Consents, permits, clearance and NOCs </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Records and communications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check consent for establishment of construction camp  at CLC site,  approval from civic authorities and DOTE  for CLC   construction at ITI  Sunder Nagar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7</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Establishment of baseline environmental conditions prior to start of civil works</w:t>
            </w:r>
          </w:p>
        </w:tc>
        <w:tc>
          <w:tcPr>
            <w:tcW w:w="1030" w:type="pct"/>
            <w:shd w:val="clear" w:color="auto" w:fill="auto"/>
          </w:tcPr>
          <w:p w:rsidR="00185DF4" w:rsidRPr="00E270EF" w:rsidRDefault="00185DF4" w:rsidP="000C6C2B">
            <w:pPr>
              <w:pStyle w:val="Tablebullets1"/>
              <w:jc w:val="left"/>
              <w:rPr>
                <w:rFonts w:cs="Arial"/>
                <w:sz w:val="20"/>
              </w:rPr>
            </w:pPr>
            <w:r w:rsidRPr="00E270EF">
              <w:rPr>
                <w:rFonts w:cs="Arial"/>
                <w:sz w:val="20"/>
              </w:rPr>
              <w:t>1-Conduct documentation of location of components, areas for construction zone (Camp, staging, storage, stockpiling, etc.) and surroundings (within direct impact zones). Include photos and GPS coordinates</w:t>
            </w:r>
          </w:p>
          <w:p w:rsidR="00185DF4" w:rsidRPr="00E270EF" w:rsidRDefault="00185DF4" w:rsidP="000C6C2B">
            <w:pPr>
              <w:pStyle w:val="Tablebullets1"/>
              <w:jc w:val="left"/>
              <w:rPr>
                <w:rFonts w:cs="Arial"/>
                <w:sz w:val="20"/>
              </w:rPr>
            </w:pPr>
            <w:r w:rsidRPr="00E270EF">
              <w:rPr>
                <w:rFonts w:cs="Arial"/>
                <w:sz w:val="20"/>
              </w:rPr>
              <w:t>2- Carry out environmental monitoring at CLC Sunder Nagar  site for ambient air quality, water quality and noise levels to establish baseline environmental monitoring for the parameters indicated in the monitoring plan</w:t>
            </w:r>
          </w:p>
          <w:p w:rsidR="00185DF4" w:rsidRPr="00E270EF" w:rsidRDefault="00185DF4" w:rsidP="000C6C2B">
            <w:pPr>
              <w:pStyle w:val="Tablebullets1"/>
              <w:jc w:val="left"/>
              <w:rPr>
                <w:rFonts w:cs="Arial"/>
                <w:sz w:val="20"/>
              </w:rPr>
            </w:pP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Records and Photographs, baseline environmental monitoring results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Once prior to start of  construction works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8</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Utilities</w:t>
            </w:r>
          </w:p>
        </w:tc>
        <w:tc>
          <w:tcPr>
            <w:tcW w:w="1030" w:type="pct"/>
            <w:shd w:val="clear" w:color="auto" w:fill="auto"/>
          </w:tcPr>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 xml:space="preserve">The locations and </w:t>
            </w:r>
            <w:r w:rsidRPr="00E270EF">
              <w:rPr>
                <w:rFonts w:ascii="Arial" w:hAnsi="Arial" w:cs="Arial"/>
                <w:sz w:val="20"/>
                <w:szCs w:val="20"/>
              </w:rPr>
              <w:lastRenderedPageBreak/>
              <w:t>operators of utilities to be impacted should be identified and documented in detailed design documents to prevent unnecessary disruption of services during the construction phase.</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Require contractor to prepare a contingency plan to include actions to be done in case of unintentional interruption of services.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Obtain from the PIU and / or PWD the list of affected utilities and operators;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If relocations are necessary; contractor will coordinate with the providers to relocate the utility.</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 xml:space="preserve">List and maps </w:t>
            </w:r>
            <w:r w:rsidRPr="00E270EF">
              <w:rPr>
                <w:rFonts w:ascii="Arial" w:hAnsi="Arial" w:cs="Arial"/>
                <w:sz w:val="20"/>
                <w:szCs w:val="20"/>
              </w:rPr>
              <w:lastRenderedPageBreak/>
              <w:t>showing utilities to be shifted</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Contingency plan for services disruption</w:t>
            </w:r>
          </w:p>
        </w:tc>
        <w:tc>
          <w:tcPr>
            <w:tcW w:w="657" w:type="pct"/>
            <w:shd w:val="clear" w:color="auto" w:fill="auto"/>
          </w:tcPr>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lastRenderedPageBreak/>
              <w:t xml:space="preserve">PWD  will </w:t>
            </w:r>
            <w:r w:rsidRPr="00E270EF">
              <w:rPr>
                <w:rFonts w:ascii="Arial" w:hAnsi="Arial" w:cs="Arial"/>
                <w:sz w:val="20"/>
                <w:szCs w:val="20"/>
              </w:rPr>
              <w:lastRenderedPageBreak/>
              <w:t>prepare preliminary list and maps of utilities to be shifted</w:t>
            </w:r>
          </w:p>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t>During detailed design phase, contractor to (</w:t>
            </w:r>
            <w:proofErr w:type="spellStart"/>
            <w:r w:rsidRPr="00E270EF">
              <w:rPr>
                <w:rFonts w:ascii="Arial" w:hAnsi="Arial" w:cs="Arial"/>
                <w:sz w:val="20"/>
                <w:szCs w:val="20"/>
              </w:rPr>
              <w:t>i</w:t>
            </w:r>
            <w:proofErr w:type="spellEnd"/>
            <w:r w:rsidRPr="00E270EF">
              <w:rPr>
                <w:rFonts w:ascii="Arial" w:hAnsi="Arial" w:cs="Arial"/>
                <w:sz w:val="20"/>
                <w:szCs w:val="20"/>
              </w:rPr>
              <w:t>) prepare list and operators of utilities to be shifted; (ii) contingency plan</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PIUs and </w:t>
            </w:r>
            <w:r w:rsidRPr="00E270EF">
              <w:rPr>
                <w:rFonts w:ascii="Arial" w:hAnsi="Arial" w:cs="Arial"/>
                <w:sz w:val="20"/>
                <w:szCs w:val="20"/>
              </w:rPr>
              <w:lastRenderedPageBreak/>
              <w:t>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Pre-</w:t>
            </w:r>
            <w:r w:rsidRPr="00E270EF">
              <w:rPr>
                <w:rFonts w:ascii="Arial" w:hAnsi="Arial" w:cs="Arial"/>
                <w:sz w:val="20"/>
                <w:szCs w:val="20"/>
              </w:rPr>
              <w:lastRenderedPageBreak/>
              <w:t>Construction Phase</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9</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Social and Cultural Resources</w:t>
            </w:r>
          </w:p>
        </w:tc>
        <w:tc>
          <w:tcPr>
            <w:tcW w:w="1030" w:type="pct"/>
            <w:shd w:val="clear" w:color="auto" w:fill="auto"/>
          </w:tcPr>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Consult Archaeological Survey of India (ASI) or Himachal Pradesh State Archaeology Department to obtain an expert assessment of the archaeological potential of CLC site although no such potential is seen.</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 xml:space="preserve">Consider alternatives, if the CLC site, is found to </w:t>
            </w:r>
            <w:r w:rsidRPr="00E270EF">
              <w:rPr>
                <w:rFonts w:ascii="Arial" w:hAnsi="Arial" w:cs="Arial"/>
                <w:sz w:val="20"/>
                <w:szCs w:val="20"/>
              </w:rPr>
              <w:lastRenderedPageBreak/>
              <w:t>be of medium or high risk.</w:t>
            </w:r>
          </w:p>
          <w:p w:rsidR="00185DF4" w:rsidRPr="00E270EF" w:rsidRDefault="00185DF4" w:rsidP="000C6C2B">
            <w:pPr>
              <w:pStyle w:val="ListParagraph"/>
              <w:ind w:left="204"/>
              <w:contextualSpacing/>
              <w:rPr>
                <w:rFonts w:ascii="Arial" w:hAnsi="Arial" w:cs="Arial"/>
                <w:sz w:val="20"/>
                <w:szCs w:val="20"/>
              </w:rPr>
            </w:pPr>
            <w:r w:rsidRPr="00E270EF">
              <w:rPr>
                <w:rFonts w:ascii="Arial" w:hAnsi="Arial" w:cs="Arial"/>
                <w:sz w:val="20"/>
                <w:szCs w:val="20"/>
              </w:rPr>
              <w:t>Include state and local archaeological, cultural and historical authorities, and interest groups in consultation forums as project stakeholders so that their expertise can be made available.</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Develop a protocol for use by the contractor in conducting any excavation work, to ensure that any chance finds are recognized and measures are taken to ensure they are protected and conserved.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Chance find protocol</w:t>
            </w:r>
          </w:p>
        </w:tc>
        <w:tc>
          <w:tcPr>
            <w:tcW w:w="657"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consult ASI or  HP State Archaeology Department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develop protocol for chance finds</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Prior to start of construction activities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10</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Construction Camp- Locations, Selection, Design and Layout</w:t>
            </w:r>
          </w:p>
        </w:tc>
        <w:tc>
          <w:tcPr>
            <w:tcW w:w="1030"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Sitting of the construction Camp, at the respective sub- project site, shall be as per the guidelines below and details of layout to be approved by PWD.</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potential sites  for labor camp and construction camp shall be identified by the contractor  and this identified site  shall be visited by the environmental expert of PMU safeguards cell along with environmental expert of PWD and one having </w:t>
            </w:r>
            <w:r w:rsidRPr="00E270EF">
              <w:rPr>
                <w:rFonts w:ascii="Arial" w:hAnsi="Arial" w:cs="Arial"/>
                <w:sz w:val="20"/>
                <w:szCs w:val="20"/>
              </w:rPr>
              <w:lastRenderedPageBreak/>
              <w:t>least impacts on environment will be approved by the PWD and PMU. As far as possible, construction camp and labor camp    will be established at vacant land near the CLC within ITI premises to avoid impact on private land outside Sunder Nagar ITI. Locations for storage of construction materials shall be identified at the site or at any suitable buildings close to CLC site. Sanitation facilities at construction camps shall be adequately planned.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Construction Camp sites, and locations of  material storage areas, sanitation facilities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 and PIU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At the time of construction camps establishment and finalization of storage areas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11</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Sources of construction materials</w:t>
            </w:r>
          </w:p>
        </w:tc>
        <w:tc>
          <w:tcPr>
            <w:tcW w:w="1030"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Use quarry sites and sources licensed by the GOHP.</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Verify suitability of all material sources and obtain approvals from PIU.</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If additional quarries are required after construction has started, obtain written approval from PIU.</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Submit to PWD on a monthly basis documentation of sources of materials.</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Permits issued to quarries and sources of materials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PMC and PWD  to verify sources (including permits) if additional is requested by 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PIU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Upon submission by contractor </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 and PWD as part of consultancy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12</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Access for Construction material transportation</w:t>
            </w:r>
          </w:p>
        </w:tc>
        <w:tc>
          <w:tcPr>
            <w:tcW w:w="1030"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Plan transportation routes so that heavy vehicles do not use narrow local roads, except in the immediate vicinity of CLC Sunder Nagar.</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Schedule transport and hauling activities during non-peak hours.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Locate entry and exit points in areas where there is low potential for traffic congestion.</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Keep the sites free from all unnecessary obstructions.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Drive vehicles in a considerate manner.</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Coordinate with the Traffic Police Department for temporary road diversions and for provision of traffic aids if transportation activities cannot be avoided during peak hours.</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Traffic management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Delivery of construction materials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13</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Occupational health and safety</w:t>
            </w:r>
          </w:p>
        </w:tc>
        <w:tc>
          <w:tcPr>
            <w:tcW w:w="1030" w:type="pct"/>
            <w:shd w:val="clear" w:color="auto" w:fill="auto"/>
          </w:tcPr>
          <w:p w:rsidR="00185DF4" w:rsidRPr="00E270EF" w:rsidRDefault="00185DF4" w:rsidP="000C6C2B">
            <w:pPr>
              <w:pStyle w:val="Tablebullets1"/>
              <w:jc w:val="left"/>
              <w:rPr>
                <w:rFonts w:cs="Arial"/>
                <w:sz w:val="20"/>
              </w:rPr>
            </w:pPr>
            <w:r w:rsidRPr="00E270EF">
              <w:rPr>
                <w:rFonts w:cs="Arial"/>
                <w:sz w:val="20"/>
              </w:rPr>
              <w:t>Comply with IFC EHS Guidelines on Occupational Health and Safety.</w:t>
            </w:r>
          </w:p>
          <w:p w:rsidR="00185DF4" w:rsidRPr="00E270EF" w:rsidRDefault="00185DF4" w:rsidP="000C6C2B">
            <w:pPr>
              <w:pStyle w:val="Tablebullets1"/>
              <w:jc w:val="left"/>
              <w:rPr>
                <w:rFonts w:cs="Arial"/>
                <w:sz w:val="20"/>
                <w:shd w:val="clear" w:color="auto" w:fill="FFFFFF"/>
              </w:rPr>
            </w:pPr>
            <w:r w:rsidRPr="00E270EF">
              <w:rPr>
                <w:rFonts w:cs="Arial"/>
                <w:sz w:val="20"/>
              </w:rPr>
              <w:t xml:space="preserve">Develop comprehensive site-specific health and safety (H&amp;S) plans. </w:t>
            </w:r>
            <w:r w:rsidRPr="00E270EF">
              <w:rPr>
                <w:rFonts w:cs="Arial"/>
                <w:sz w:val="20"/>
                <w:shd w:val="clear" w:color="auto" w:fill="FFFFFF"/>
              </w:rPr>
              <w:t xml:space="preserve">The </w:t>
            </w:r>
            <w:r w:rsidRPr="00E270EF">
              <w:rPr>
                <w:rFonts w:cs="Arial"/>
                <w:sz w:val="20"/>
                <w:shd w:val="clear" w:color="auto" w:fill="FFFFFF"/>
              </w:rPr>
              <w:lastRenderedPageBreak/>
              <w:t>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185DF4" w:rsidRPr="00E270EF" w:rsidRDefault="00185DF4" w:rsidP="000C6C2B">
            <w:pPr>
              <w:pStyle w:val="Tablebullets1"/>
              <w:jc w:val="left"/>
              <w:rPr>
                <w:rFonts w:cs="Arial"/>
                <w:sz w:val="20"/>
              </w:rPr>
            </w:pPr>
            <w:r w:rsidRPr="00E270EF">
              <w:rPr>
                <w:rFonts w:cs="Arial"/>
                <w:sz w:val="20"/>
              </w:rPr>
              <w:t>Include in H&amp;S plan measures such as: (</w:t>
            </w:r>
            <w:proofErr w:type="spellStart"/>
            <w:r w:rsidRPr="00E270EF">
              <w:rPr>
                <w:rFonts w:cs="Arial"/>
                <w:sz w:val="20"/>
              </w:rPr>
              <w:t>i</w:t>
            </w:r>
            <w:proofErr w:type="spellEnd"/>
            <w:r w:rsidRPr="00E270EF">
              <w:rPr>
                <w:rFonts w:cs="Arial"/>
                <w:sz w:val="20"/>
              </w:rPr>
              <w:t>) type of hazards  at CLC  construction site; (ii) corresponding personal protective equipment for each identified hazard; (iii) H&amp;S training for all site personnel; (iv) procedures to be followed for all site activities; and (v) documentation of work-related accidents.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Provide medical insurance coverage for workers.</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Health and safety (H&amp;S)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 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construction phase </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14</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Stakeholder  consultations</w:t>
            </w:r>
          </w:p>
        </w:tc>
        <w:tc>
          <w:tcPr>
            <w:tcW w:w="1030" w:type="pct"/>
            <w:shd w:val="clear" w:color="auto" w:fill="auto"/>
          </w:tcPr>
          <w:p w:rsidR="00185DF4" w:rsidRPr="00E270EF" w:rsidRDefault="00185DF4" w:rsidP="000C6C2B">
            <w:pPr>
              <w:pStyle w:val="Tablebullets1"/>
              <w:jc w:val="left"/>
              <w:rPr>
                <w:rFonts w:cs="Arial"/>
                <w:sz w:val="20"/>
              </w:rPr>
            </w:pPr>
            <w:r w:rsidRPr="00E270EF">
              <w:rPr>
                <w:rFonts w:cs="Arial"/>
                <w:sz w:val="20"/>
              </w:rPr>
              <w:t xml:space="preserve">Continue information dissemination, stakeholder consultations, and involvement/participation of stakeholders during project </w:t>
            </w:r>
            <w:r w:rsidRPr="00E270EF">
              <w:rPr>
                <w:rFonts w:cs="Arial"/>
                <w:sz w:val="20"/>
              </w:rPr>
              <w:lastRenderedPageBreak/>
              <w:t>implementation.</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-Disclosure records</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Consultations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PMU,PMC</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PIU,PWD and </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updating of IEE Report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 xml:space="preserve">During preparation of site- and </w:t>
            </w:r>
            <w:r w:rsidRPr="00E270EF">
              <w:rPr>
                <w:rFonts w:ascii="Arial" w:hAnsi="Arial" w:cs="Arial"/>
                <w:sz w:val="20"/>
                <w:szCs w:val="20"/>
              </w:rPr>
              <w:lastRenderedPageBreak/>
              <w:t>activity-specific plans as per EMP</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Prior to start of construction</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construction</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 xml:space="preserve">PMU and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tc>
      </w:tr>
    </w:tbl>
    <w:p w:rsidR="00185DF4" w:rsidRDefault="00185DF4" w:rsidP="00185DF4">
      <w:pPr>
        <w:pStyle w:val="ListParagraph"/>
        <w:autoSpaceDE w:val="0"/>
        <w:autoSpaceDN w:val="0"/>
        <w:adjustRightInd w:val="0"/>
        <w:spacing w:after="0" w:line="240" w:lineRule="auto"/>
        <w:ind w:left="990"/>
        <w:jc w:val="center"/>
        <w:rPr>
          <w:rFonts w:ascii="Arial" w:hAnsi="Arial" w:cs="Arial"/>
          <w:b/>
        </w:rPr>
      </w:pPr>
    </w:p>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4" w:name="_Toc484188159"/>
      <w:r w:rsidRPr="00B37112">
        <w:rPr>
          <w:rFonts w:ascii="Arial" w:hAnsi="Arial" w:cs="Arial"/>
          <w:b/>
        </w:rPr>
        <w:t xml:space="preserve">Table </w:t>
      </w:r>
      <w:r w:rsidR="009255A6">
        <w:rPr>
          <w:rFonts w:ascii="Arial" w:eastAsia="Calibri" w:hAnsi="Arial" w:cs="Arial"/>
          <w:b/>
        </w:rPr>
        <w:t>4</w:t>
      </w:r>
      <w:r w:rsidRPr="00B37112">
        <w:rPr>
          <w:rFonts w:ascii="Arial" w:hAnsi="Arial" w:cs="Arial"/>
          <w:b/>
        </w:rPr>
        <w:t>:</w:t>
      </w:r>
      <w:r>
        <w:rPr>
          <w:rFonts w:ascii="Arial" w:hAnsi="Arial" w:cs="Arial"/>
          <w:b/>
        </w:rPr>
        <w:t xml:space="preserve"> </w:t>
      </w:r>
      <w:r w:rsidRPr="00B37112">
        <w:rPr>
          <w:rFonts w:ascii="Arial" w:hAnsi="Arial" w:cs="Arial"/>
          <w:b/>
        </w:rPr>
        <w:t>Construction Phase Environmental Management Plan</w:t>
      </w:r>
      <w:r>
        <w:rPr>
          <w:rFonts w:ascii="Arial" w:hAnsi="Arial" w:cs="Arial"/>
          <w:b/>
        </w:rPr>
        <w:t xml:space="preserve"> for CLC Sunder Nagar</w:t>
      </w:r>
      <w:bookmarkEnd w:id="4"/>
      <w:r>
        <w:rPr>
          <w:rFonts w:ascii="Arial" w:hAnsi="Arial" w:cs="Arial"/>
          <w:b/>
        </w:rPr>
        <w:t xml:space="preserve">  </w:t>
      </w:r>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58"/>
        <w:gridCol w:w="2073"/>
        <w:gridCol w:w="2606"/>
        <w:gridCol w:w="1673"/>
        <w:gridCol w:w="1771"/>
        <w:gridCol w:w="1439"/>
        <w:gridCol w:w="1439"/>
        <w:gridCol w:w="1517"/>
      </w:tblGrid>
      <w:tr w:rsidR="00185DF4" w:rsidRPr="00E270EF" w:rsidTr="000C6C2B">
        <w:trPr>
          <w:trHeight w:val="331"/>
          <w:tblHeader/>
        </w:trPr>
        <w:tc>
          <w:tcPr>
            <w:tcW w:w="250" w:type="pct"/>
            <w:shd w:val="clear" w:color="auto" w:fill="auto"/>
            <w:vAlign w:val="bottom"/>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Sl. No.</w:t>
            </w:r>
          </w:p>
        </w:tc>
        <w:tc>
          <w:tcPr>
            <w:tcW w:w="787"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Environmental Issues</w:t>
            </w:r>
          </w:p>
        </w:tc>
        <w:tc>
          <w:tcPr>
            <w:tcW w:w="989"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Mitigation Measures</w:t>
            </w:r>
          </w:p>
        </w:tc>
        <w:tc>
          <w:tcPr>
            <w:tcW w:w="635" w:type="pct"/>
            <w:shd w:val="clear" w:color="auto" w:fill="auto"/>
          </w:tcPr>
          <w:p w:rsidR="00185DF4" w:rsidRPr="00E270EF" w:rsidRDefault="00185DF4" w:rsidP="000C6C2B">
            <w:pPr>
              <w:pStyle w:val="Default"/>
              <w:rPr>
                <w:b/>
                <w:bCs/>
                <w:sz w:val="20"/>
                <w:szCs w:val="20"/>
              </w:rPr>
            </w:pPr>
            <w:r w:rsidRPr="00E270EF">
              <w:rPr>
                <w:b/>
                <w:bCs/>
                <w:sz w:val="20"/>
                <w:szCs w:val="20"/>
              </w:rPr>
              <w:t>Parameter (Indicators for Compliance)</w:t>
            </w:r>
          </w:p>
        </w:tc>
        <w:tc>
          <w:tcPr>
            <w:tcW w:w="672" w:type="pct"/>
            <w:shd w:val="clear" w:color="auto" w:fill="auto"/>
          </w:tcPr>
          <w:p w:rsidR="00185DF4" w:rsidRPr="00E270EF" w:rsidRDefault="00185DF4" w:rsidP="000C6C2B">
            <w:pPr>
              <w:pStyle w:val="Default"/>
              <w:rPr>
                <w:sz w:val="20"/>
                <w:szCs w:val="20"/>
              </w:rPr>
            </w:pPr>
            <w:r w:rsidRPr="00E270EF">
              <w:rPr>
                <w:b/>
                <w:bCs/>
                <w:sz w:val="20"/>
                <w:szCs w:val="20"/>
              </w:rPr>
              <w:t>Responsible Implementation</w:t>
            </w:r>
          </w:p>
        </w:tc>
        <w:tc>
          <w:tcPr>
            <w:tcW w:w="546" w:type="pct"/>
            <w:shd w:val="clear" w:color="auto" w:fill="auto"/>
          </w:tcPr>
          <w:p w:rsidR="00185DF4" w:rsidRPr="00E270EF" w:rsidRDefault="00185DF4" w:rsidP="000C6C2B">
            <w:pPr>
              <w:pStyle w:val="Default"/>
              <w:rPr>
                <w:sz w:val="20"/>
                <w:szCs w:val="20"/>
              </w:rPr>
            </w:pPr>
            <w:r w:rsidRPr="00E270EF">
              <w:rPr>
                <w:b/>
                <w:bCs/>
                <w:sz w:val="20"/>
                <w:szCs w:val="20"/>
              </w:rPr>
              <w:t>Responsible Supervision</w:t>
            </w:r>
          </w:p>
        </w:tc>
        <w:tc>
          <w:tcPr>
            <w:tcW w:w="546" w:type="pct"/>
            <w:shd w:val="clear" w:color="auto" w:fill="auto"/>
          </w:tcPr>
          <w:p w:rsidR="00185DF4" w:rsidRPr="00E270EF" w:rsidRDefault="00185DF4" w:rsidP="000C6C2B">
            <w:pPr>
              <w:pStyle w:val="Default"/>
              <w:rPr>
                <w:b/>
                <w:bCs/>
                <w:sz w:val="20"/>
                <w:szCs w:val="20"/>
              </w:rPr>
            </w:pPr>
            <w:r w:rsidRPr="00E270EF">
              <w:rPr>
                <w:b/>
                <w:bCs/>
                <w:sz w:val="20"/>
                <w:szCs w:val="20"/>
              </w:rPr>
              <w:t>Frequency for Monitoring</w:t>
            </w:r>
          </w:p>
        </w:tc>
        <w:tc>
          <w:tcPr>
            <w:tcW w:w="575" w:type="pct"/>
            <w:shd w:val="clear" w:color="auto" w:fill="auto"/>
          </w:tcPr>
          <w:p w:rsidR="00185DF4" w:rsidRPr="00E270EF" w:rsidRDefault="00185DF4" w:rsidP="000C6C2B">
            <w:pPr>
              <w:pStyle w:val="Default"/>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Sanitation and drinking water  facilities at construction Camp of  CLC  Sunder Nagar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provide sanitation facilities at the   camp site. These facilities will include dust bins in adequate numbers for solid waste collection, drinking water facilities, and separate toilets for male and females. These toilets facilities shall be maintained and septic tanks/soak pits shall be provided at the toilets. The dust bins shall be regularly emptied and waste from camp site shall be disposed off at designated locations.</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Construction camp sanitation and drinking water  facilities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2</w:t>
            </w:r>
          </w:p>
        </w:tc>
        <w:tc>
          <w:tcPr>
            <w:tcW w:w="787" w:type="pct"/>
            <w:shd w:val="clear" w:color="auto" w:fill="auto"/>
          </w:tcPr>
          <w:p w:rsidR="00185DF4" w:rsidRPr="00E270EF" w:rsidRDefault="00185DF4" w:rsidP="000C6C2B">
            <w:pPr>
              <w:widowControl w:val="0"/>
              <w:autoSpaceDE w:val="0"/>
              <w:autoSpaceDN w:val="0"/>
              <w:adjustRightInd w:val="0"/>
              <w:ind w:left="13"/>
              <w:rPr>
                <w:rFonts w:ascii="Arial" w:hAnsi="Arial" w:cs="Arial"/>
                <w:sz w:val="20"/>
                <w:szCs w:val="20"/>
              </w:rPr>
            </w:pPr>
            <w:r w:rsidRPr="00E270EF">
              <w:rPr>
                <w:rFonts w:ascii="Arial" w:hAnsi="Arial" w:cs="Arial"/>
                <w:sz w:val="20"/>
                <w:szCs w:val="20"/>
              </w:rPr>
              <w:t>Traffic Cir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w:t>
            </w:r>
            <w:r w:rsidRPr="00E270EF">
              <w:rPr>
                <w:rFonts w:ascii="Arial" w:hAnsi="Arial" w:cs="Arial"/>
                <w:spacing w:val="1"/>
                <w:sz w:val="20"/>
                <w:szCs w:val="20"/>
              </w:rPr>
              <w:t>d</w:t>
            </w:r>
            <w:r w:rsidRPr="00E270EF">
              <w:rPr>
                <w:rFonts w:ascii="Arial" w:hAnsi="Arial" w:cs="Arial"/>
                <w:sz w:val="20"/>
                <w:szCs w:val="20"/>
              </w:rPr>
              <w:t>u</w:t>
            </w:r>
            <w:r w:rsidRPr="00E270EF">
              <w:rPr>
                <w:rFonts w:ascii="Arial" w:hAnsi="Arial" w:cs="Arial"/>
                <w:spacing w:val="1"/>
                <w:sz w:val="20"/>
                <w:szCs w:val="20"/>
              </w:rPr>
              <w:t>r</w:t>
            </w:r>
            <w:r w:rsidRPr="00E270EF">
              <w:rPr>
                <w:rFonts w:ascii="Arial" w:hAnsi="Arial" w:cs="Arial"/>
                <w:spacing w:val="-2"/>
                <w:sz w:val="20"/>
                <w:szCs w:val="20"/>
              </w:rPr>
              <w:t>i</w:t>
            </w:r>
            <w:r w:rsidRPr="00E270EF">
              <w:rPr>
                <w:rFonts w:ascii="Arial" w:hAnsi="Arial" w:cs="Arial"/>
                <w:sz w:val="20"/>
                <w:szCs w:val="20"/>
              </w:rPr>
              <w:t xml:space="preserve">ng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phase </w:t>
            </w:r>
          </w:p>
        </w:tc>
        <w:tc>
          <w:tcPr>
            <w:tcW w:w="989" w:type="pct"/>
            <w:shd w:val="clear" w:color="auto" w:fill="auto"/>
          </w:tcPr>
          <w:p w:rsidR="00185DF4" w:rsidRPr="00E270EF" w:rsidRDefault="00185DF4" w:rsidP="000C6C2B">
            <w:pPr>
              <w:widowControl w:val="0"/>
              <w:autoSpaceDE w:val="0"/>
              <w:autoSpaceDN w:val="0"/>
              <w:adjustRightInd w:val="0"/>
              <w:ind w:left="13"/>
              <w:rPr>
                <w:rFonts w:ascii="Arial" w:eastAsia="Calibri" w:hAnsi="Arial" w:cs="Arial"/>
                <w:b/>
                <w:sz w:val="20"/>
                <w:szCs w:val="20"/>
                <w:lang w:val="de-DE" w:eastAsia="de-DE"/>
              </w:rPr>
            </w:pPr>
            <w:r w:rsidRPr="00E270EF">
              <w:rPr>
                <w:rFonts w:ascii="Arial" w:hAnsi="Arial" w:cs="Arial"/>
                <w:sz w:val="20"/>
                <w:szCs w:val="20"/>
              </w:rPr>
              <w:t>Pr</w:t>
            </w:r>
            <w:r w:rsidRPr="00E270EF">
              <w:rPr>
                <w:rFonts w:ascii="Arial" w:hAnsi="Arial" w:cs="Arial"/>
                <w:spacing w:val="1"/>
                <w:sz w:val="20"/>
                <w:szCs w:val="20"/>
              </w:rPr>
              <w:t>io</w:t>
            </w:r>
            <w:r w:rsidRPr="00E270EF">
              <w:rPr>
                <w:rFonts w:ascii="Arial" w:hAnsi="Arial" w:cs="Arial"/>
                <w:sz w:val="20"/>
                <w:szCs w:val="20"/>
              </w:rPr>
              <w:t xml:space="preserve">r </w:t>
            </w:r>
            <w:r w:rsidRPr="00E270EF">
              <w:rPr>
                <w:rFonts w:ascii="Arial" w:hAnsi="Arial" w:cs="Arial"/>
                <w:spacing w:val="1"/>
                <w:sz w:val="20"/>
                <w:szCs w:val="20"/>
              </w:rPr>
              <w:t>t</w:t>
            </w:r>
            <w:r w:rsidRPr="00E270EF">
              <w:rPr>
                <w:rFonts w:ascii="Arial" w:hAnsi="Arial" w:cs="Arial"/>
                <w:sz w:val="20"/>
                <w:szCs w:val="20"/>
              </w:rPr>
              <w:t xml:space="preserve">o </w:t>
            </w:r>
            <w:r w:rsidRPr="00E270EF">
              <w:rPr>
                <w:rFonts w:ascii="Arial" w:hAnsi="Arial" w:cs="Arial"/>
                <w:spacing w:val="-2"/>
                <w:sz w:val="20"/>
                <w:szCs w:val="20"/>
              </w:rPr>
              <w:t>c</w:t>
            </w:r>
            <w:r w:rsidRPr="00E270EF">
              <w:rPr>
                <w:rFonts w:ascii="Arial" w:hAnsi="Arial" w:cs="Arial"/>
                <w:spacing w:val="1"/>
                <w:sz w:val="20"/>
                <w:szCs w:val="20"/>
              </w:rPr>
              <w:t>o</w:t>
            </w:r>
            <w:r w:rsidRPr="00E270EF">
              <w:rPr>
                <w:rFonts w:ascii="Arial" w:hAnsi="Arial" w:cs="Arial"/>
                <w:spacing w:val="-1"/>
                <w:sz w:val="20"/>
                <w:szCs w:val="20"/>
              </w:rPr>
              <w:t>m</w:t>
            </w:r>
            <w:r w:rsidRPr="00E270EF">
              <w:rPr>
                <w:rFonts w:ascii="Arial" w:hAnsi="Arial" w:cs="Arial"/>
                <w:spacing w:val="1"/>
                <w:sz w:val="20"/>
                <w:szCs w:val="20"/>
              </w:rPr>
              <w:t>m</w:t>
            </w:r>
            <w:r w:rsidRPr="00E270EF">
              <w:rPr>
                <w:rFonts w:ascii="Arial" w:hAnsi="Arial" w:cs="Arial"/>
                <w:spacing w:val="2"/>
                <w:sz w:val="20"/>
                <w:szCs w:val="20"/>
              </w:rPr>
              <w:t>e</w:t>
            </w:r>
            <w:r w:rsidRPr="00E270EF">
              <w:rPr>
                <w:rFonts w:ascii="Arial" w:hAnsi="Arial" w:cs="Arial"/>
                <w:spacing w:val="-1"/>
                <w:sz w:val="20"/>
                <w:szCs w:val="20"/>
              </w:rPr>
              <w:t>n</w:t>
            </w:r>
            <w:r w:rsidRPr="00E270EF">
              <w:rPr>
                <w:rFonts w:ascii="Arial" w:hAnsi="Arial" w:cs="Arial"/>
                <w:spacing w:val="1"/>
                <w:sz w:val="20"/>
                <w:szCs w:val="20"/>
              </w:rPr>
              <w:t>ce</w:t>
            </w:r>
            <w:r w:rsidRPr="00E270EF">
              <w:rPr>
                <w:rFonts w:ascii="Arial" w:hAnsi="Arial" w:cs="Arial"/>
                <w:spacing w:val="-2"/>
                <w:sz w:val="20"/>
                <w:szCs w:val="20"/>
              </w:rPr>
              <w:t>m</w:t>
            </w:r>
            <w:r w:rsidRPr="00E270EF">
              <w:rPr>
                <w:rFonts w:ascii="Arial" w:hAnsi="Arial" w:cs="Arial"/>
                <w:spacing w:val="1"/>
                <w:sz w:val="20"/>
                <w:szCs w:val="20"/>
              </w:rPr>
              <w:t>e</w:t>
            </w:r>
            <w:r w:rsidRPr="00E270EF">
              <w:rPr>
                <w:rFonts w:ascii="Arial" w:hAnsi="Arial" w:cs="Arial"/>
                <w:sz w:val="20"/>
                <w:szCs w:val="20"/>
              </w:rPr>
              <w:t>nt</w:t>
            </w:r>
            <w:r w:rsidRPr="00E270EF">
              <w:rPr>
                <w:rFonts w:ascii="Arial" w:hAnsi="Arial" w:cs="Arial"/>
                <w:spacing w:val="1"/>
                <w:sz w:val="20"/>
                <w:szCs w:val="20"/>
              </w:rPr>
              <w:t xml:space="preserve"> o</w:t>
            </w:r>
            <w:r w:rsidRPr="00E270EF">
              <w:rPr>
                <w:rFonts w:ascii="Arial" w:hAnsi="Arial" w:cs="Arial"/>
                <w:sz w:val="20"/>
                <w:szCs w:val="20"/>
              </w:rPr>
              <w:t xml:space="preserve">f </w:t>
            </w:r>
            <w:r w:rsidRPr="00E270EF">
              <w:rPr>
                <w:rFonts w:ascii="Arial" w:hAnsi="Arial" w:cs="Arial"/>
                <w:spacing w:val="1"/>
                <w:sz w:val="20"/>
                <w:szCs w:val="20"/>
              </w:rPr>
              <w:t>s</w:t>
            </w:r>
            <w:r w:rsidRPr="00E270EF">
              <w:rPr>
                <w:rFonts w:ascii="Arial" w:hAnsi="Arial" w:cs="Arial"/>
                <w:spacing w:val="-2"/>
                <w:sz w:val="20"/>
                <w:szCs w:val="20"/>
              </w:rPr>
              <w:t>i</w:t>
            </w:r>
            <w:r w:rsidRPr="00E270EF">
              <w:rPr>
                <w:rFonts w:ascii="Arial" w:hAnsi="Arial" w:cs="Arial"/>
                <w:sz w:val="20"/>
                <w:szCs w:val="20"/>
              </w:rPr>
              <w:t xml:space="preserve">te </w:t>
            </w:r>
            <w:r w:rsidRPr="00E270EF">
              <w:rPr>
                <w:rFonts w:ascii="Arial" w:hAnsi="Arial" w:cs="Arial"/>
                <w:spacing w:val="1"/>
                <w:sz w:val="20"/>
                <w:szCs w:val="20"/>
              </w:rPr>
              <w:t>ac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v</w:t>
            </w:r>
            <w:r w:rsidRPr="00E270EF">
              <w:rPr>
                <w:rFonts w:ascii="Arial" w:hAnsi="Arial" w:cs="Arial"/>
                <w:spacing w:val="1"/>
                <w:sz w:val="20"/>
                <w:szCs w:val="20"/>
              </w:rPr>
              <w:t>i</w:t>
            </w:r>
            <w:r w:rsidRPr="00E270EF">
              <w:rPr>
                <w:rFonts w:ascii="Arial" w:hAnsi="Arial" w:cs="Arial"/>
                <w:spacing w:val="-2"/>
                <w:sz w:val="20"/>
                <w:szCs w:val="20"/>
              </w:rPr>
              <w:t>t</w:t>
            </w:r>
            <w:r w:rsidRPr="00E270EF">
              <w:rPr>
                <w:rFonts w:ascii="Arial" w:hAnsi="Arial" w:cs="Arial"/>
                <w:spacing w:val="1"/>
                <w:sz w:val="20"/>
                <w:szCs w:val="20"/>
              </w:rPr>
              <w:t>i</w:t>
            </w:r>
            <w:r w:rsidRPr="00E270EF">
              <w:rPr>
                <w:rFonts w:ascii="Arial" w:hAnsi="Arial" w:cs="Arial"/>
                <w:spacing w:val="-2"/>
                <w:sz w:val="20"/>
                <w:szCs w:val="20"/>
              </w:rPr>
              <w:t>e</w:t>
            </w:r>
            <w:r w:rsidRPr="00E270EF">
              <w:rPr>
                <w:rFonts w:ascii="Arial" w:hAnsi="Arial" w:cs="Arial"/>
                <w:sz w:val="20"/>
                <w:szCs w:val="20"/>
              </w:rPr>
              <w:t>s</w:t>
            </w:r>
            <w:r w:rsidRPr="00E270EF">
              <w:rPr>
                <w:rFonts w:ascii="Arial" w:hAnsi="Arial" w:cs="Arial"/>
                <w:spacing w:val="1"/>
                <w:sz w:val="20"/>
                <w:szCs w:val="20"/>
              </w:rPr>
              <w:t xml:space="preserve"> a</w:t>
            </w:r>
            <w:r w:rsidRPr="00E270EF">
              <w:rPr>
                <w:rFonts w:ascii="Arial" w:hAnsi="Arial" w:cs="Arial"/>
                <w:spacing w:val="-2"/>
                <w:sz w:val="20"/>
                <w:szCs w:val="20"/>
              </w:rPr>
              <w:t>n</w:t>
            </w:r>
            <w:r w:rsidRPr="00E270EF">
              <w:rPr>
                <w:rFonts w:ascii="Arial" w:hAnsi="Arial" w:cs="Arial"/>
                <w:sz w:val="20"/>
                <w:szCs w:val="20"/>
              </w:rPr>
              <w:t xml:space="preserve">d </w:t>
            </w:r>
            <w:r w:rsidRPr="00E270EF">
              <w:rPr>
                <w:rFonts w:ascii="Arial" w:hAnsi="Arial" w:cs="Arial"/>
                <w:spacing w:val="-1"/>
                <w:sz w:val="20"/>
                <w:szCs w:val="20"/>
              </w:rPr>
              <w:t>m</w:t>
            </w:r>
            <w:r w:rsidRPr="00E270EF">
              <w:rPr>
                <w:rFonts w:ascii="Arial" w:hAnsi="Arial" w:cs="Arial"/>
                <w:spacing w:val="1"/>
                <w:sz w:val="20"/>
                <w:szCs w:val="20"/>
              </w:rPr>
              <w:t>obi</w:t>
            </w:r>
            <w:r w:rsidRPr="00E270EF">
              <w:rPr>
                <w:rFonts w:ascii="Arial" w:hAnsi="Arial" w:cs="Arial"/>
                <w:spacing w:val="-2"/>
                <w:sz w:val="20"/>
                <w:szCs w:val="20"/>
              </w:rPr>
              <w:t>l</w:t>
            </w:r>
            <w:r w:rsidRPr="00E270EF">
              <w:rPr>
                <w:rFonts w:ascii="Arial" w:hAnsi="Arial" w:cs="Arial"/>
                <w:spacing w:val="1"/>
                <w:sz w:val="20"/>
                <w:szCs w:val="20"/>
              </w:rPr>
              <w:t>i</w:t>
            </w:r>
            <w:r w:rsidRPr="00E270EF">
              <w:rPr>
                <w:rFonts w:ascii="Arial" w:hAnsi="Arial" w:cs="Arial"/>
                <w:spacing w:val="-1"/>
                <w:sz w:val="20"/>
                <w:szCs w:val="20"/>
              </w:rPr>
              <w:t>z</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n</w:t>
            </w:r>
            <w:r w:rsidRPr="00E270EF">
              <w:rPr>
                <w:rFonts w:ascii="Arial" w:hAnsi="Arial" w:cs="Arial"/>
                <w:spacing w:val="1"/>
                <w:sz w:val="20"/>
                <w:szCs w:val="20"/>
              </w:rPr>
              <w:t xml:space="preserve"> g</w:t>
            </w:r>
            <w:r w:rsidRPr="00E270EF">
              <w:rPr>
                <w:rFonts w:ascii="Arial" w:hAnsi="Arial" w:cs="Arial"/>
                <w:sz w:val="20"/>
                <w:szCs w:val="20"/>
              </w:rPr>
              <w:t>r</w:t>
            </w:r>
            <w:r w:rsidRPr="00E270EF">
              <w:rPr>
                <w:rFonts w:ascii="Arial" w:hAnsi="Arial" w:cs="Arial"/>
                <w:spacing w:val="-2"/>
                <w:sz w:val="20"/>
                <w:szCs w:val="20"/>
              </w:rPr>
              <w:t>o</w:t>
            </w:r>
            <w:r w:rsidRPr="00E270EF">
              <w:rPr>
                <w:rFonts w:ascii="Arial" w:hAnsi="Arial" w:cs="Arial"/>
                <w:spacing w:val="1"/>
                <w:sz w:val="20"/>
                <w:szCs w:val="20"/>
              </w:rPr>
              <w:t xml:space="preserve">und </w:t>
            </w:r>
            <w:r w:rsidRPr="00E270EF">
              <w:rPr>
                <w:rFonts w:ascii="Arial" w:hAnsi="Arial" w:cs="Arial"/>
                <w:sz w:val="20"/>
                <w:szCs w:val="20"/>
              </w:rPr>
              <w:t>,</w:t>
            </w:r>
            <w:r w:rsidRPr="00E270EF">
              <w:rPr>
                <w:rFonts w:ascii="Arial" w:hAnsi="Arial" w:cs="Arial"/>
                <w:spacing w:val="1"/>
                <w:sz w:val="20"/>
                <w:szCs w:val="20"/>
              </w:rPr>
              <w:t>th</w:t>
            </w:r>
            <w:r w:rsidRPr="00E270EF">
              <w:rPr>
                <w:rFonts w:ascii="Arial" w:hAnsi="Arial" w:cs="Arial"/>
                <w:sz w:val="20"/>
                <w:szCs w:val="20"/>
              </w:rPr>
              <w:t xml:space="preserve">e </w:t>
            </w:r>
            <w:r w:rsidRPr="00E270EF">
              <w:rPr>
                <w:rFonts w:ascii="Arial" w:hAnsi="Arial" w:cs="Arial"/>
                <w:spacing w:val="-2"/>
                <w:sz w:val="20"/>
                <w:szCs w:val="20"/>
              </w:rPr>
              <w:t>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2"/>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p</w:t>
            </w:r>
            <w:r w:rsidRPr="00E270EF">
              <w:rPr>
                <w:rFonts w:ascii="Arial" w:hAnsi="Arial" w:cs="Arial"/>
                <w:sz w:val="20"/>
                <w:szCs w:val="20"/>
              </w:rPr>
              <w:t>r</w:t>
            </w:r>
            <w:r w:rsidRPr="00E270EF">
              <w:rPr>
                <w:rFonts w:ascii="Arial" w:hAnsi="Arial" w:cs="Arial"/>
                <w:spacing w:val="1"/>
                <w:sz w:val="20"/>
                <w:szCs w:val="20"/>
              </w:rPr>
              <w:t>epa</w:t>
            </w:r>
            <w:r w:rsidRPr="00E270EF">
              <w:rPr>
                <w:rFonts w:ascii="Arial" w:hAnsi="Arial" w:cs="Arial"/>
                <w:sz w:val="20"/>
                <w:szCs w:val="20"/>
              </w:rPr>
              <w:t xml:space="preserve">re </w:t>
            </w:r>
            <w:r w:rsidRPr="00E270EF">
              <w:rPr>
                <w:rFonts w:ascii="Arial" w:hAnsi="Arial" w:cs="Arial"/>
                <w:spacing w:val="1"/>
                <w:sz w:val="20"/>
                <w:szCs w:val="20"/>
              </w:rPr>
              <w:t>an</w:t>
            </w:r>
            <w:r w:rsidRPr="00E270EF">
              <w:rPr>
                <w:rFonts w:ascii="Arial" w:hAnsi="Arial" w:cs="Arial"/>
                <w:sz w:val="20"/>
                <w:szCs w:val="20"/>
              </w:rPr>
              <w:t xml:space="preserve">d </w:t>
            </w:r>
            <w:r w:rsidRPr="00E270EF">
              <w:rPr>
                <w:rFonts w:ascii="Arial" w:hAnsi="Arial" w:cs="Arial"/>
                <w:spacing w:val="1"/>
                <w:sz w:val="20"/>
                <w:szCs w:val="20"/>
              </w:rPr>
              <w:t>ge</w:t>
            </w:r>
            <w:r w:rsidRPr="00E270EF">
              <w:rPr>
                <w:rFonts w:ascii="Arial" w:hAnsi="Arial" w:cs="Arial"/>
                <w:sz w:val="20"/>
                <w:szCs w:val="20"/>
              </w:rPr>
              <w:t xml:space="preserve">t </w:t>
            </w:r>
            <w:r w:rsidRPr="00E270EF">
              <w:rPr>
                <w:rFonts w:ascii="Arial" w:hAnsi="Arial" w:cs="Arial"/>
                <w:spacing w:val="1"/>
                <w:sz w:val="20"/>
                <w:szCs w:val="20"/>
              </w:rPr>
              <w:t>app</w:t>
            </w:r>
            <w:r w:rsidRPr="00E270EF">
              <w:rPr>
                <w:rFonts w:ascii="Arial" w:hAnsi="Arial" w:cs="Arial"/>
                <w:spacing w:val="-2"/>
                <w:sz w:val="20"/>
                <w:szCs w:val="20"/>
              </w:rPr>
              <w:t>r</w:t>
            </w:r>
            <w:r w:rsidRPr="00E270EF">
              <w:rPr>
                <w:rFonts w:ascii="Arial" w:hAnsi="Arial" w:cs="Arial"/>
                <w:spacing w:val="1"/>
                <w:sz w:val="20"/>
                <w:szCs w:val="20"/>
              </w:rPr>
              <w:t>o</w:t>
            </w:r>
            <w:r w:rsidRPr="00E270EF">
              <w:rPr>
                <w:rFonts w:ascii="Arial" w:hAnsi="Arial" w:cs="Arial"/>
                <w:spacing w:val="-1"/>
                <w:sz w:val="20"/>
                <w:szCs w:val="20"/>
              </w:rPr>
              <w:t>v</w:t>
            </w:r>
            <w:r w:rsidRPr="00E270EF">
              <w:rPr>
                <w:rFonts w:ascii="Arial" w:hAnsi="Arial" w:cs="Arial"/>
                <w:spacing w:val="1"/>
                <w:sz w:val="20"/>
                <w:szCs w:val="20"/>
              </w:rPr>
              <w:t>e</w:t>
            </w:r>
            <w:r w:rsidRPr="00E270EF">
              <w:rPr>
                <w:rFonts w:ascii="Arial" w:hAnsi="Arial" w:cs="Arial"/>
                <w:sz w:val="20"/>
                <w:szCs w:val="20"/>
              </w:rPr>
              <w:t xml:space="preserve">d </w:t>
            </w:r>
            <w:r w:rsidRPr="00E270EF">
              <w:rPr>
                <w:rFonts w:ascii="Arial" w:hAnsi="Arial" w:cs="Arial"/>
                <w:spacing w:val="1"/>
                <w:sz w:val="20"/>
                <w:szCs w:val="20"/>
              </w:rPr>
              <w:t>from the Engineer</w:t>
            </w:r>
            <w:r w:rsidRPr="00E270EF">
              <w:rPr>
                <w:rFonts w:ascii="Arial" w:hAnsi="Arial" w:cs="Arial"/>
                <w:sz w:val="20"/>
                <w:szCs w:val="20"/>
              </w:rPr>
              <w:t xml:space="preserve"> (PWD),</w:t>
            </w:r>
            <w:r w:rsidRPr="00E270EF">
              <w:rPr>
                <w:rFonts w:ascii="Arial" w:hAnsi="Arial" w:cs="Arial"/>
                <w:spacing w:val="-1"/>
                <w:sz w:val="20"/>
                <w:szCs w:val="20"/>
              </w:rPr>
              <w:t>c</w:t>
            </w:r>
            <w:r w:rsidRPr="00E270EF">
              <w:rPr>
                <w:rFonts w:ascii="Arial" w:hAnsi="Arial" w:cs="Arial"/>
                <w:spacing w:val="1"/>
                <w:sz w:val="20"/>
                <w:szCs w:val="20"/>
              </w:rPr>
              <w:t>i</w:t>
            </w:r>
            <w:r w:rsidRPr="00E270EF">
              <w:rPr>
                <w:rFonts w:ascii="Arial" w:hAnsi="Arial" w:cs="Arial"/>
                <w:sz w:val="20"/>
                <w:szCs w:val="20"/>
              </w:rPr>
              <w:t>r</w:t>
            </w:r>
            <w:r w:rsidRPr="00E270EF">
              <w:rPr>
                <w:rFonts w:ascii="Arial" w:hAnsi="Arial" w:cs="Arial"/>
                <w:spacing w:val="-1"/>
                <w:sz w:val="20"/>
                <w:szCs w:val="20"/>
              </w:rPr>
              <w:t>c</w:t>
            </w:r>
            <w:r w:rsidRPr="00E270EF">
              <w:rPr>
                <w:rFonts w:ascii="Arial" w:hAnsi="Arial" w:cs="Arial"/>
                <w:spacing w:val="1"/>
                <w:sz w:val="20"/>
                <w:szCs w:val="20"/>
              </w:rPr>
              <w:t>ula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du</w:t>
            </w:r>
            <w:r w:rsidRPr="00E270EF">
              <w:rPr>
                <w:rFonts w:ascii="Arial" w:hAnsi="Arial" w:cs="Arial"/>
                <w:spacing w:val="-2"/>
                <w:sz w:val="20"/>
                <w:szCs w:val="20"/>
              </w:rPr>
              <w:t>r</w:t>
            </w:r>
            <w:r w:rsidRPr="00E270EF">
              <w:rPr>
                <w:rFonts w:ascii="Arial" w:hAnsi="Arial" w:cs="Arial"/>
                <w:spacing w:val="1"/>
                <w:sz w:val="20"/>
                <w:szCs w:val="20"/>
              </w:rPr>
              <w:t>in</w:t>
            </w:r>
            <w:r w:rsidRPr="00E270EF">
              <w:rPr>
                <w:rFonts w:ascii="Arial" w:hAnsi="Arial" w:cs="Arial"/>
                <w:sz w:val="20"/>
                <w:szCs w:val="20"/>
              </w:rPr>
              <w:t xml:space="preserve">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o</w:t>
            </w:r>
            <w:r w:rsidRPr="00E270EF">
              <w:rPr>
                <w:rFonts w:ascii="Arial" w:hAnsi="Arial" w:cs="Arial"/>
                <w:sz w:val="20"/>
                <w:szCs w:val="20"/>
              </w:rPr>
              <w:t xml:space="preserve">n </w:t>
            </w:r>
            <w:r w:rsidRPr="00E270EF">
              <w:rPr>
                <w:rFonts w:ascii="Arial" w:hAnsi="Arial" w:cs="Arial"/>
                <w:spacing w:val="-2"/>
                <w:sz w:val="20"/>
                <w:szCs w:val="20"/>
              </w:rPr>
              <w:t>f</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1"/>
                <w:sz w:val="20"/>
                <w:szCs w:val="20"/>
              </w:rPr>
              <w:t>sa</w:t>
            </w:r>
            <w:r w:rsidRPr="00E270EF">
              <w:rPr>
                <w:rFonts w:ascii="Arial" w:hAnsi="Arial" w:cs="Arial"/>
                <w:sz w:val="20"/>
                <w:szCs w:val="20"/>
              </w:rPr>
              <w:t xml:space="preserve">fe </w:t>
            </w:r>
            <w:r w:rsidRPr="00E270EF">
              <w:rPr>
                <w:rFonts w:ascii="Arial" w:hAnsi="Arial" w:cs="Arial"/>
                <w:spacing w:val="1"/>
                <w:sz w:val="20"/>
                <w:szCs w:val="20"/>
              </w:rPr>
              <w:t>pa</w:t>
            </w:r>
            <w:r w:rsidRPr="00E270EF">
              <w:rPr>
                <w:rFonts w:ascii="Arial" w:hAnsi="Arial" w:cs="Arial"/>
                <w:spacing w:val="-1"/>
                <w:sz w:val="20"/>
                <w:szCs w:val="20"/>
              </w:rPr>
              <w:t>s</w:t>
            </w:r>
            <w:r w:rsidRPr="00E270EF">
              <w:rPr>
                <w:rFonts w:ascii="Arial" w:hAnsi="Arial" w:cs="Arial"/>
                <w:spacing w:val="1"/>
                <w:sz w:val="20"/>
                <w:szCs w:val="20"/>
              </w:rPr>
              <w:t>s</w:t>
            </w:r>
            <w:r w:rsidRPr="00E270EF">
              <w:rPr>
                <w:rFonts w:ascii="Arial" w:hAnsi="Arial" w:cs="Arial"/>
                <w:spacing w:val="-2"/>
                <w:sz w:val="20"/>
                <w:szCs w:val="20"/>
              </w:rPr>
              <w:t>a</w:t>
            </w:r>
            <w:r w:rsidRPr="00E270EF">
              <w:rPr>
                <w:rFonts w:ascii="Arial" w:hAnsi="Arial" w:cs="Arial"/>
                <w:spacing w:val="1"/>
                <w:sz w:val="20"/>
                <w:szCs w:val="20"/>
              </w:rPr>
              <w:t>g</w:t>
            </w:r>
            <w:r w:rsidRPr="00E270EF">
              <w:rPr>
                <w:rFonts w:ascii="Arial" w:hAnsi="Arial" w:cs="Arial"/>
                <w:sz w:val="20"/>
                <w:szCs w:val="20"/>
              </w:rPr>
              <w:t>e</w:t>
            </w:r>
            <w:r w:rsidRPr="00E270EF">
              <w:rPr>
                <w:rFonts w:ascii="Arial" w:hAnsi="Arial" w:cs="Arial"/>
                <w:spacing w:val="1"/>
                <w:sz w:val="20"/>
                <w:szCs w:val="20"/>
              </w:rPr>
              <w:t xml:space="preserve"> o</w:t>
            </w:r>
            <w:r w:rsidRPr="00E270EF">
              <w:rPr>
                <w:rFonts w:ascii="Arial" w:hAnsi="Arial" w:cs="Arial"/>
                <w:sz w:val="20"/>
                <w:szCs w:val="20"/>
              </w:rPr>
              <w:t xml:space="preserve">f public </w:t>
            </w:r>
            <w:r w:rsidRPr="00E270EF">
              <w:rPr>
                <w:rFonts w:ascii="Arial" w:hAnsi="Arial" w:cs="Arial"/>
                <w:spacing w:val="1"/>
                <w:sz w:val="20"/>
                <w:szCs w:val="20"/>
              </w:rPr>
              <w:t xml:space="preserve">vehicles so that locals are not at inconvenience. </w:t>
            </w:r>
            <w:r w:rsidRPr="00E270EF">
              <w:rPr>
                <w:rFonts w:ascii="Arial" w:hAnsi="Arial" w:cs="Arial"/>
                <w:spacing w:val="-2"/>
                <w:sz w:val="20"/>
                <w:szCs w:val="20"/>
              </w:rPr>
              <w:t>T</w:t>
            </w:r>
            <w:r w:rsidRPr="00E270EF">
              <w:rPr>
                <w:rFonts w:ascii="Arial" w:hAnsi="Arial" w:cs="Arial"/>
                <w:spacing w:val="1"/>
                <w:sz w:val="20"/>
                <w:szCs w:val="20"/>
              </w:rPr>
              <w:t>h</w:t>
            </w:r>
            <w:r w:rsidRPr="00E270EF">
              <w:rPr>
                <w:rFonts w:ascii="Arial" w:hAnsi="Arial" w:cs="Arial"/>
                <w:sz w:val="20"/>
                <w:szCs w:val="20"/>
              </w:rPr>
              <w:t>e 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ac</w:t>
            </w:r>
            <w:r w:rsidRPr="00E270EF">
              <w:rPr>
                <w:rFonts w:ascii="Arial" w:hAnsi="Arial" w:cs="Arial"/>
                <w:spacing w:val="-2"/>
                <w:sz w:val="20"/>
                <w:szCs w:val="20"/>
              </w:rPr>
              <w:t>t</w:t>
            </w:r>
            <w:r w:rsidRPr="00E270EF">
              <w:rPr>
                <w:rFonts w:ascii="Arial" w:hAnsi="Arial" w:cs="Arial"/>
                <w:spacing w:val="1"/>
                <w:sz w:val="20"/>
                <w:szCs w:val="20"/>
              </w:rPr>
              <w:t>o</w:t>
            </w:r>
            <w:r w:rsidRPr="00E270EF">
              <w:rPr>
                <w:rFonts w:ascii="Arial" w:hAnsi="Arial" w:cs="Arial"/>
                <w:sz w:val="20"/>
                <w:szCs w:val="20"/>
              </w:rPr>
              <w:t>r  with</w:t>
            </w:r>
            <w:r w:rsidRPr="00E270EF">
              <w:rPr>
                <w:rFonts w:ascii="Arial" w:hAnsi="Arial" w:cs="Arial"/>
                <w:spacing w:val="1"/>
                <w:sz w:val="20"/>
                <w:szCs w:val="20"/>
              </w:rPr>
              <w:t xml:space="preserve"> s</w:t>
            </w:r>
            <w:r w:rsidRPr="00E270EF">
              <w:rPr>
                <w:rFonts w:ascii="Arial" w:hAnsi="Arial" w:cs="Arial"/>
                <w:spacing w:val="-2"/>
                <w:sz w:val="20"/>
                <w:szCs w:val="20"/>
              </w:rPr>
              <w:t>u</w:t>
            </w:r>
            <w:r w:rsidRPr="00E270EF">
              <w:rPr>
                <w:rFonts w:ascii="Arial" w:hAnsi="Arial" w:cs="Arial"/>
                <w:spacing w:val="1"/>
                <w:sz w:val="20"/>
                <w:szCs w:val="20"/>
              </w:rPr>
              <w:t>ppo</w:t>
            </w:r>
            <w:r w:rsidRPr="00E270EF">
              <w:rPr>
                <w:rFonts w:ascii="Arial" w:hAnsi="Arial" w:cs="Arial"/>
                <w:spacing w:val="-2"/>
                <w:sz w:val="20"/>
                <w:szCs w:val="20"/>
              </w:rPr>
              <w:t>r</w:t>
            </w:r>
            <w:r w:rsidRPr="00E270EF">
              <w:rPr>
                <w:rFonts w:ascii="Arial" w:hAnsi="Arial" w:cs="Arial"/>
                <w:sz w:val="20"/>
                <w:szCs w:val="20"/>
              </w:rPr>
              <w:t xml:space="preserve">t </w:t>
            </w:r>
            <w:r w:rsidRPr="00E270EF">
              <w:rPr>
                <w:rFonts w:ascii="Arial" w:hAnsi="Arial" w:cs="Arial"/>
                <w:spacing w:val="1"/>
                <w:sz w:val="20"/>
                <w:szCs w:val="20"/>
              </w:rPr>
              <w:t xml:space="preserve">of the </w:t>
            </w:r>
            <w:r w:rsidRPr="00E270EF">
              <w:rPr>
                <w:rFonts w:ascii="Arial" w:hAnsi="Arial" w:cs="Arial"/>
                <w:sz w:val="20"/>
                <w:szCs w:val="20"/>
              </w:rPr>
              <w:t>P</w:t>
            </w:r>
            <w:r w:rsidRPr="00E270EF">
              <w:rPr>
                <w:rFonts w:ascii="Arial" w:hAnsi="Arial" w:cs="Arial"/>
                <w:spacing w:val="1"/>
                <w:sz w:val="20"/>
                <w:szCs w:val="20"/>
              </w:rPr>
              <w:t>I</w:t>
            </w:r>
            <w:r w:rsidRPr="00E270EF">
              <w:rPr>
                <w:rFonts w:ascii="Arial" w:hAnsi="Arial" w:cs="Arial"/>
                <w:sz w:val="20"/>
                <w:szCs w:val="20"/>
              </w:rPr>
              <w:t xml:space="preserve">U </w:t>
            </w:r>
            <w:r w:rsidRPr="00E270EF">
              <w:rPr>
                <w:rFonts w:ascii="Arial" w:hAnsi="Arial" w:cs="Arial"/>
                <w:spacing w:val="-3"/>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ca</w:t>
            </w:r>
            <w:r w:rsidRPr="00E270EF">
              <w:rPr>
                <w:rFonts w:ascii="Arial" w:hAnsi="Arial" w:cs="Arial"/>
                <w:sz w:val="20"/>
                <w:szCs w:val="20"/>
              </w:rPr>
              <w:t xml:space="preserve">rry </w:t>
            </w:r>
            <w:r w:rsidRPr="00E270EF">
              <w:rPr>
                <w:rFonts w:ascii="Arial" w:hAnsi="Arial" w:cs="Arial"/>
                <w:spacing w:val="1"/>
                <w:sz w:val="20"/>
                <w:szCs w:val="20"/>
              </w:rPr>
              <w:t>ou</w:t>
            </w:r>
            <w:r w:rsidRPr="00E270EF">
              <w:rPr>
                <w:rFonts w:ascii="Arial" w:hAnsi="Arial" w:cs="Arial"/>
                <w:sz w:val="20"/>
                <w:szCs w:val="20"/>
              </w:rPr>
              <w:t xml:space="preserve">t </w:t>
            </w:r>
            <w:r w:rsidRPr="00E270EF">
              <w:rPr>
                <w:rFonts w:ascii="Arial" w:hAnsi="Arial" w:cs="Arial"/>
                <w:spacing w:val="1"/>
                <w:sz w:val="20"/>
                <w:szCs w:val="20"/>
              </w:rPr>
              <w:t>di</w:t>
            </w:r>
            <w:r w:rsidRPr="00E270EF">
              <w:rPr>
                <w:rFonts w:ascii="Arial" w:hAnsi="Arial" w:cs="Arial"/>
                <w:spacing w:val="-1"/>
                <w:sz w:val="20"/>
                <w:szCs w:val="20"/>
              </w:rPr>
              <w:t>s</w:t>
            </w:r>
            <w:r w:rsidRPr="00E270EF">
              <w:rPr>
                <w:rFonts w:ascii="Arial" w:hAnsi="Arial" w:cs="Arial"/>
                <w:spacing w:val="1"/>
                <w:sz w:val="20"/>
                <w:szCs w:val="20"/>
              </w:rPr>
              <w:t>se</w:t>
            </w:r>
            <w:r w:rsidRPr="00E270EF">
              <w:rPr>
                <w:rFonts w:ascii="Arial" w:hAnsi="Arial" w:cs="Arial"/>
                <w:spacing w:val="-1"/>
                <w:sz w:val="20"/>
                <w:szCs w:val="20"/>
              </w:rPr>
              <w:t>m</w:t>
            </w:r>
            <w:r w:rsidRPr="00E270EF">
              <w:rPr>
                <w:rFonts w:ascii="Arial" w:hAnsi="Arial" w:cs="Arial"/>
                <w:spacing w:val="1"/>
                <w:sz w:val="20"/>
                <w:szCs w:val="20"/>
              </w:rPr>
              <w:t>ina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 xml:space="preserve">f </w:t>
            </w:r>
            <w:r w:rsidRPr="00E270EF">
              <w:rPr>
                <w:rFonts w:ascii="Arial" w:hAnsi="Arial" w:cs="Arial"/>
                <w:spacing w:val="-2"/>
                <w:sz w:val="20"/>
                <w:szCs w:val="20"/>
              </w:rPr>
              <w:t>t</w:t>
            </w:r>
            <w:r w:rsidRPr="00E270EF">
              <w:rPr>
                <w:rFonts w:ascii="Arial" w:hAnsi="Arial" w:cs="Arial"/>
                <w:spacing w:val="1"/>
                <w:sz w:val="20"/>
                <w:szCs w:val="20"/>
              </w:rPr>
              <w:t>he</w:t>
            </w:r>
            <w:r w:rsidRPr="00E270EF">
              <w:rPr>
                <w:rFonts w:ascii="Arial" w:hAnsi="Arial" w:cs="Arial"/>
                <w:spacing w:val="-1"/>
                <w:sz w:val="20"/>
                <w:szCs w:val="20"/>
              </w:rPr>
              <w:t>s</w:t>
            </w:r>
            <w:r w:rsidRPr="00E270EF">
              <w:rPr>
                <w:rFonts w:ascii="Arial" w:hAnsi="Arial" w:cs="Arial"/>
                <w:sz w:val="20"/>
                <w:szCs w:val="20"/>
              </w:rPr>
              <w:t xml:space="preserve">e </w:t>
            </w:r>
            <w:r w:rsidRPr="00E270EF">
              <w:rPr>
                <w:rFonts w:ascii="Arial" w:hAnsi="Arial" w:cs="Arial"/>
                <w:spacing w:val="1"/>
                <w:sz w:val="20"/>
                <w:szCs w:val="20"/>
              </w:rPr>
              <w:t>i</w:t>
            </w:r>
            <w:r w:rsidRPr="00E270EF">
              <w:rPr>
                <w:rFonts w:ascii="Arial" w:hAnsi="Arial" w:cs="Arial"/>
                <w:spacing w:val="-2"/>
                <w:sz w:val="20"/>
                <w:szCs w:val="20"/>
              </w:rPr>
              <w:t>n</w:t>
            </w:r>
            <w:r w:rsidRPr="00E270EF">
              <w:rPr>
                <w:rFonts w:ascii="Arial" w:hAnsi="Arial" w:cs="Arial"/>
                <w:sz w:val="20"/>
                <w:szCs w:val="20"/>
              </w:rPr>
              <w:t>f</w:t>
            </w:r>
            <w:r w:rsidRPr="00E270EF">
              <w:rPr>
                <w:rFonts w:ascii="Arial" w:hAnsi="Arial" w:cs="Arial"/>
                <w:spacing w:val="1"/>
                <w:sz w:val="20"/>
                <w:szCs w:val="20"/>
              </w:rPr>
              <w:t>o</w:t>
            </w:r>
            <w:r w:rsidRPr="00E270EF">
              <w:rPr>
                <w:rFonts w:ascii="Arial" w:hAnsi="Arial" w:cs="Arial"/>
                <w:sz w:val="20"/>
                <w:szCs w:val="20"/>
              </w:rPr>
              <w:t>r</w:t>
            </w:r>
            <w:r w:rsidRPr="00E270EF">
              <w:rPr>
                <w:rFonts w:ascii="Arial" w:hAnsi="Arial" w:cs="Arial"/>
                <w:spacing w:val="-1"/>
                <w:sz w:val="20"/>
                <w:szCs w:val="20"/>
              </w:rPr>
              <w:t>m</w:t>
            </w:r>
            <w:r w:rsidRPr="00E270EF">
              <w:rPr>
                <w:rFonts w:ascii="Arial" w:hAnsi="Arial" w:cs="Arial"/>
                <w:spacing w:val="-2"/>
                <w:sz w:val="20"/>
                <w:szCs w:val="20"/>
              </w:rPr>
              <w:t>a</w:t>
            </w:r>
            <w:r w:rsidRPr="00E270EF">
              <w:rPr>
                <w:rFonts w:ascii="Arial" w:hAnsi="Arial" w:cs="Arial"/>
                <w:sz w:val="20"/>
                <w:szCs w:val="20"/>
              </w:rPr>
              <w:t>t</w:t>
            </w:r>
            <w:r w:rsidRPr="00E270EF">
              <w:rPr>
                <w:rFonts w:ascii="Arial" w:hAnsi="Arial" w:cs="Arial"/>
                <w:spacing w:val="1"/>
                <w:sz w:val="20"/>
                <w:szCs w:val="20"/>
              </w:rPr>
              <w:t>io</w:t>
            </w:r>
            <w:r w:rsidRPr="00E270EF">
              <w:rPr>
                <w:rFonts w:ascii="Arial" w:hAnsi="Arial" w:cs="Arial"/>
                <w:sz w:val="20"/>
                <w:szCs w:val="20"/>
              </w:rPr>
              <w:t>n</w:t>
            </w:r>
            <w:r w:rsidRPr="00E270EF">
              <w:rPr>
                <w:rFonts w:ascii="Arial" w:hAnsi="Arial" w:cs="Arial"/>
                <w:spacing w:val="1"/>
                <w:sz w:val="20"/>
                <w:szCs w:val="20"/>
              </w:rPr>
              <w:t xml:space="preserve"> an</w:t>
            </w:r>
            <w:r w:rsidRPr="00E270EF">
              <w:rPr>
                <w:rFonts w:ascii="Arial" w:hAnsi="Arial" w:cs="Arial"/>
                <w:sz w:val="20"/>
                <w:szCs w:val="20"/>
              </w:rPr>
              <w:t xml:space="preserve">d </w:t>
            </w:r>
            <w:r w:rsidRPr="00E270EF">
              <w:rPr>
                <w:rFonts w:ascii="Arial" w:hAnsi="Arial" w:cs="Arial"/>
                <w:spacing w:val="1"/>
                <w:sz w:val="20"/>
                <w:szCs w:val="20"/>
              </w:rPr>
              <w:t>ci</w:t>
            </w:r>
            <w:r w:rsidRPr="00E270EF">
              <w:rPr>
                <w:rFonts w:ascii="Arial" w:hAnsi="Arial" w:cs="Arial"/>
                <w:spacing w:val="-2"/>
                <w:sz w:val="20"/>
                <w:szCs w:val="20"/>
              </w:rPr>
              <w:t>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 xml:space="preserve">n at  Sunder Nagar site  and </w:t>
            </w:r>
            <w:r w:rsidRPr="00E270EF">
              <w:rPr>
                <w:rFonts w:ascii="Arial" w:hAnsi="Arial" w:cs="Arial"/>
                <w:spacing w:val="-1"/>
                <w:sz w:val="20"/>
                <w:szCs w:val="20"/>
              </w:rPr>
              <w:t>a</w:t>
            </w:r>
            <w:r w:rsidRPr="00E270EF">
              <w:rPr>
                <w:rFonts w:ascii="Arial" w:hAnsi="Arial" w:cs="Arial"/>
                <w:sz w:val="20"/>
                <w:szCs w:val="20"/>
              </w:rPr>
              <w:t xml:space="preserve">t </w:t>
            </w:r>
            <w:r w:rsidRPr="00E270EF">
              <w:rPr>
                <w:rFonts w:ascii="Arial" w:hAnsi="Arial" w:cs="Arial"/>
                <w:spacing w:val="1"/>
                <w:sz w:val="20"/>
                <w:szCs w:val="20"/>
              </w:rPr>
              <w:t>key access roads to the Sunder Nagar ITI.</w:t>
            </w:r>
          </w:p>
        </w:tc>
        <w:tc>
          <w:tcPr>
            <w:tcW w:w="635" w:type="pct"/>
            <w:shd w:val="clear" w:color="auto" w:fill="auto"/>
          </w:tcPr>
          <w:p w:rsidR="00185DF4" w:rsidRPr="00E270EF" w:rsidRDefault="00185DF4" w:rsidP="000C6C2B">
            <w:pPr>
              <w:widowControl w:val="0"/>
              <w:autoSpaceDE w:val="0"/>
              <w:autoSpaceDN w:val="0"/>
              <w:adjustRightInd w:val="0"/>
              <w:rPr>
                <w:rFonts w:ascii="Arial" w:hAnsi="Arial" w:cs="Arial"/>
                <w:sz w:val="20"/>
                <w:szCs w:val="20"/>
              </w:rPr>
            </w:pPr>
            <w:r w:rsidRPr="00E270EF">
              <w:rPr>
                <w:rFonts w:ascii="Arial" w:hAnsi="Arial" w:cs="Arial"/>
                <w:spacing w:val="-4"/>
                <w:sz w:val="20"/>
                <w:szCs w:val="20"/>
              </w:rPr>
              <w:t xml:space="preserve">Safe movement of Traffic </w:t>
            </w:r>
          </w:p>
        </w:tc>
        <w:tc>
          <w:tcPr>
            <w:tcW w:w="672" w:type="pct"/>
            <w:shd w:val="clear" w:color="auto" w:fill="auto"/>
          </w:tcPr>
          <w:p w:rsidR="00185DF4" w:rsidRPr="00E270EF" w:rsidRDefault="00185DF4" w:rsidP="000C6C2B">
            <w:pPr>
              <w:widowControl w:val="0"/>
              <w:autoSpaceDE w:val="0"/>
              <w:autoSpaceDN w:val="0"/>
              <w:adjustRightInd w:val="0"/>
              <w:ind w:left="13" w:right="-18"/>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PWD and P</w:t>
            </w:r>
            <w:r w:rsidRPr="00E270EF">
              <w:rPr>
                <w:rFonts w:ascii="Arial" w:hAnsi="Arial" w:cs="Arial"/>
                <w:spacing w:val="1"/>
                <w:sz w:val="20"/>
                <w:szCs w:val="20"/>
              </w:rPr>
              <w:t>I</w:t>
            </w:r>
            <w:r w:rsidRPr="00E270EF">
              <w:rPr>
                <w:rFonts w:ascii="Arial" w:hAnsi="Arial" w:cs="Arial"/>
                <w:sz w:val="20"/>
                <w:szCs w:val="20"/>
              </w:rPr>
              <w:t>U</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 Every day during construction phase</w:t>
            </w:r>
          </w:p>
        </w:tc>
        <w:tc>
          <w:tcPr>
            <w:tcW w:w="575"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3</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Site clearance activities, including delineation of construction areas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Only ground cover/shrubs that impinge directly on the permanent works or necessary temporary works shall be removed with prior approval from the Environmental Experts of PWD and PMC.</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All areas used for temporary construction operations will be subjected to complete restoration to their former conditions with appropriate rehabilitation procedures. The photographic records shall be maintained for the </w:t>
            </w:r>
            <w:r w:rsidRPr="00E270EF">
              <w:rPr>
                <w:rFonts w:ascii="Arial" w:hAnsi="Arial" w:cs="Arial"/>
                <w:sz w:val="20"/>
                <w:szCs w:val="20"/>
              </w:rPr>
              <w:lastRenderedPageBreak/>
              <w:t>temporary sites used for construction. These will help in proper restoration.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Pre-construction records of site  and vegetation in area of construction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Duration of site preparation</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4</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Drinking water availability at Construction camp  and construction site</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Sufficient supply of cold potable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supply source and availability of water , permission of local authority if obtained from local spring</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During Construction phase regularly</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5</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Waste disposal</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pre-identified disposal location shall be part of Comprehensive Waste Disposal Plan. Solid Waste Management Plan to be prepared by the Contractor in consultation with local civic authorities.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Environmental Specialist of PWD shall approve these disposal sites after conducting a joint inspection on the site with the Contractor.</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shall ensure that waste shall not be </w:t>
            </w:r>
            <w:r w:rsidRPr="00E270EF">
              <w:rPr>
                <w:rFonts w:ascii="Arial" w:hAnsi="Arial" w:cs="Arial"/>
                <w:sz w:val="20"/>
                <w:szCs w:val="20"/>
              </w:rPr>
              <w:lastRenderedPageBreak/>
              <w:t>disposed off near natural streams in the surroundings of site and along the access path.</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Waste Disposal   sites, waste management plan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p>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sites at  CLC Sunder Nagar site</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Arrangement for Construction Water</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t>
            </w:r>
            <w:proofErr w:type="spellStart"/>
            <w:r w:rsidRPr="00E270EF">
              <w:rPr>
                <w:rFonts w:ascii="Arial" w:hAnsi="Arial" w:cs="Arial"/>
                <w:sz w:val="20"/>
                <w:szCs w:val="20"/>
              </w:rPr>
              <w:t>i</w:t>
            </w:r>
            <w:proofErr w:type="spellEnd"/>
            <w:r w:rsidRPr="00E270EF">
              <w:rPr>
                <w:rFonts w:ascii="Arial" w:hAnsi="Arial" w:cs="Arial"/>
                <w:sz w:val="20"/>
                <w:szCs w:val="20"/>
              </w:rPr>
              <w:t>) The Contractor shall provide a list of locations and type of sources from where water for construction shall be acquired.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(ii)The contractor shall use ground/surface water as a source of water for the construction with the written consent from the concerned Department.</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(iii)To avoid disruption/ disturbance to other water users, the Contractor shall arrange water from market or from local municipality and consult PWD before finalizing the source.</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availability at identified water source locations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Erosion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Slope protection measures will be undertaken as per design to control soil erosion especially on side slopes of access and </w:t>
            </w:r>
            <w:r w:rsidRPr="00E270EF">
              <w:rPr>
                <w:rFonts w:ascii="Arial" w:hAnsi="Arial" w:cs="Arial"/>
                <w:sz w:val="20"/>
                <w:szCs w:val="20"/>
              </w:rPr>
              <w:lastRenderedPageBreak/>
              <w:t xml:space="preserve">internal roads.   </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Locations of slope protection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take all precautionary measures to prevent entering of wastewater into any local stream during construction.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Sub-project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Fuel and Lubricants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 shall ensure that all vehicle/machinery and equipment operation, maintenance and refueling shall be carried out in such a manner that spillage of fuels and lubricants does not contaminate the ground.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Waste water from vehicle parking, fuel storage areas, workshops, wash down and refueling areas shall be treated in an oil interceptor before discharging it on land or into surface water bodies </w:t>
            </w:r>
            <w:r w:rsidRPr="00E270EF">
              <w:rPr>
                <w:rFonts w:ascii="Arial" w:hAnsi="Arial" w:cs="Arial"/>
                <w:sz w:val="20"/>
                <w:szCs w:val="20"/>
              </w:rPr>
              <w:lastRenderedPageBreak/>
              <w:t>or into other treatment system.</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Vehicle parking, refueling sites, Oil interceptor functioning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Pollution due to fuel and lubricants,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fuel storage and vehicle cleaning area will be stationed such that spillage of fuels and lubricants does not contaminate the ground. Soil and pollution parameters will be monitored as per monitoring plan.</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Vehicle maintenance and parking area, soil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12</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Siltation of water bodies due to  spillage of construction wastes</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bodies specially natural streams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13</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Generation of dust</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take every precaution to reduce the levels of dust at construction site.</w:t>
            </w:r>
          </w:p>
          <w:p w:rsidR="00185DF4" w:rsidRPr="00A449E2"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filling works to be protected/ covered in a manner to minimize dust generation.</w:t>
            </w:r>
            <w:r>
              <w:rPr>
                <w:rFonts w:ascii="Arial" w:hAnsi="Arial" w:cs="Arial"/>
                <w:sz w:val="20"/>
                <w:szCs w:val="20"/>
              </w:rPr>
              <w:t xml:space="preserve"> </w:t>
            </w:r>
            <w:r w:rsidRPr="002112DA">
              <w:rPr>
                <w:rFonts w:ascii="Arial" w:hAnsi="Arial" w:cs="Arial"/>
                <w:sz w:val="20"/>
                <w:szCs w:val="20"/>
              </w:rPr>
              <w:t>.</w:t>
            </w:r>
            <w:r>
              <w:rPr>
                <w:rFonts w:ascii="Arial" w:hAnsi="Arial" w:cs="Arial"/>
                <w:sz w:val="20"/>
                <w:szCs w:val="20"/>
              </w:rPr>
              <w:t xml:space="preserve">In order to minimize impacts on ITI Sunder Nagar teaching activities as well as on neighboring residential area, the CLC site   will be properly barricaded </w:t>
            </w:r>
            <w:proofErr w:type="gramStart"/>
            <w:r>
              <w:rPr>
                <w:rFonts w:ascii="Arial" w:hAnsi="Arial" w:cs="Arial"/>
                <w:sz w:val="20"/>
                <w:szCs w:val="20"/>
              </w:rPr>
              <w:t>with  prefabricated</w:t>
            </w:r>
            <w:proofErr w:type="gramEnd"/>
            <w:r>
              <w:rPr>
                <w:rFonts w:ascii="Arial" w:hAnsi="Arial" w:cs="Arial"/>
                <w:sz w:val="20"/>
                <w:szCs w:val="20"/>
              </w:rPr>
              <w:t xml:space="preserve"> MS sheets </w:t>
            </w:r>
            <w:r>
              <w:rPr>
                <w:rFonts w:ascii="Arial" w:hAnsi="Arial" w:cs="Arial"/>
                <w:sz w:val="20"/>
                <w:szCs w:val="20"/>
              </w:rPr>
              <w:lastRenderedPageBreak/>
              <w:t xml:space="preserve">of adequate height (3-4 m). </w:t>
            </w:r>
          </w:p>
          <w:p w:rsidR="00185DF4" w:rsidRPr="00E270EF" w:rsidRDefault="00185DF4" w:rsidP="000C6C2B">
            <w:pPr>
              <w:autoSpaceDE w:val="0"/>
              <w:autoSpaceDN w:val="0"/>
              <w:adjustRightInd w:val="0"/>
              <w:rPr>
                <w:rFonts w:ascii="Arial" w:hAnsi="Arial" w:cs="Arial"/>
                <w:sz w:val="20"/>
                <w:szCs w:val="20"/>
              </w:rPr>
            </w:pP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Sub-project site, air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14</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Emission from Construction Vehicles, Equipment and Machinery</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CLC construction.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maintain a record of PUC for all vehicles and machinery used during the contract period which shall be produced for</w:t>
            </w:r>
            <w:r w:rsidRPr="00E270EF">
              <w:rPr>
                <w:rFonts w:ascii="Arial" w:eastAsia="Arial-Identity-H" w:hAnsi="Arial" w:cs="Arial"/>
                <w:sz w:val="20"/>
                <w:szCs w:val="20"/>
              </w:rPr>
              <w:t xml:space="preserve"> verification whenever required.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PUC certificates of vehicles and machinery</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15</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Pollution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confirm that all Construction equipment used in construction shall strictly conform to the </w:t>
            </w:r>
            <w:proofErr w:type="spellStart"/>
            <w:r w:rsidRPr="00E270EF">
              <w:rPr>
                <w:rFonts w:ascii="Arial" w:hAnsi="Arial" w:cs="Arial"/>
                <w:sz w:val="20"/>
                <w:szCs w:val="20"/>
              </w:rPr>
              <w:t>MoEFCC</w:t>
            </w:r>
            <w:proofErr w:type="spellEnd"/>
            <w:r w:rsidRPr="00E270EF">
              <w:rPr>
                <w:rFonts w:ascii="Arial" w:hAnsi="Arial" w:cs="Arial"/>
                <w:sz w:val="20"/>
                <w:szCs w:val="20"/>
              </w:rPr>
              <w:t xml:space="preserve"> and CPCB noise standards and all vehicles and equipment used in construction shall be fitted with exhaust silencers.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At the construction sites noisy construction work such as crushing, operation of DG sets, use of high noise generation equipment shall be stopped during the night time between 10.00 pm to 6.00 am.</w:t>
            </w:r>
          </w:p>
          <w:p w:rsidR="00185DF4"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limits for construction equipment used in this project will not exceed 75 dB (A).</w:t>
            </w:r>
          </w:p>
          <w:p w:rsidR="00185DF4" w:rsidRPr="00A449E2" w:rsidRDefault="00185DF4" w:rsidP="000C6C2B">
            <w:pPr>
              <w:autoSpaceDE w:val="0"/>
              <w:autoSpaceDN w:val="0"/>
              <w:adjustRightInd w:val="0"/>
              <w:rPr>
                <w:rFonts w:ascii="Arial" w:hAnsi="Arial" w:cs="Arial"/>
                <w:sz w:val="20"/>
                <w:szCs w:val="20"/>
              </w:rPr>
            </w:pPr>
            <w:r w:rsidRPr="002112DA">
              <w:rPr>
                <w:rFonts w:ascii="Arial" w:hAnsi="Arial" w:cs="Arial"/>
                <w:sz w:val="20"/>
                <w:szCs w:val="20"/>
              </w:rPr>
              <w:t>.</w:t>
            </w:r>
            <w:r>
              <w:rPr>
                <w:rFonts w:ascii="Arial" w:hAnsi="Arial" w:cs="Arial"/>
                <w:sz w:val="20"/>
                <w:szCs w:val="20"/>
              </w:rPr>
              <w:t xml:space="preserve">In order to minimize impacts on ITI teaching </w:t>
            </w:r>
            <w:proofErr w:type="gramStart"/>
            <w:r>
              <w:rPr>
                <w:rFonts w:ascii="Arial" w:hAnsi="Arial" w:cs="Arial"/>
                <w:sz w:val="20"/>
                <w:szCs w:val="20"/>
              </w:rPr>
              <w:t>activities  as</w:t>
            </w:r>
            <w:proofErr w:type="gramEnd"/>
            <w:r>
              <w:rPr>
                <w:rFonts w:ascii="Arial" w:hAnsi="Arial" w:cs="Arial"/>
                <w:sz w:val="20"/>
                <w:szCs w:val="20"/>
              </w:rPr>
              <w:t xml:space="preserve"> well on neighboring residential areas due to construction activities noise,  CLC site   will be properly barricaded with  prefabricated MS sheets of adequate height (3-4 m). </w:t>
            </w:r>
          </w:p>
          <w:p w:rsidR="00185DF4" w:rsidRPr="00E270EF" w:rsidRDefault="00185DF4" w:rsidP="000C6C2B">
            <w:pPr>
              <w:autoSpaceDE w:val="0"/>
              <w:autoSpaceDN w:val="0"/>
              <w:adjustRightInd w:val="0"/>
              <w:rPr>
                <w:rFonts w:ascii="Arial" w:hAnsi="Arial" w:cs="Arial"/>
                <w:sz w:val="20"/>
                <w:szCs w:val="20"/>
              </w:rPr>
            </w:pP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Certificates of vehicles conforming noise standards, noise monitoring results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Impacts on flora and fauna</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Minimize impacts on flora and fauna during construction phase by limiting site clearance bare minimum and limiting  all types of pollution generation </w:t>
            </w:r>
          </w:p>
          <w:p w:rsidR="00185DF4" w:rsidRPr="00E270EF" w:rsidRDefault="00185DF4" w:rsidP="000C6C2B">
            <w:pPr>
              <w:autoSpaceDE w:val="0"/>
              <w:autoSpaceDN w:val="0"/>
              <w:adjustRightInd w:val="0"/>
              <w:rPr>
                <w:rFonts w:ascii="Arial" w:hAnsi="Arial" w:cs="Arial"/>
                <w:sz w:val="20"/>
                <w:szCs w:val="20"/>
              </w:rPr>
            </w:pP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Environmental monitoring reports,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Trees and shrubs planted at CLC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Material Handling at  Sub-Project site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Workers employed on mixing cement, lime mortars, concrete, etc., will </w:t>
            </w:r>
            <w:r w:rsidRPr="00E270EF">
              <w:rPr>
                <w:rFonts w:ascii="Arial" w:hAnsi="Arial" w:cs="Arial"/>
                <w:sz w:val="20"/>
                <w:szCs w:val="20"/>
              </w:rPr>
              <w:lastRenderedPageBreak/>
              <w:t>be provided with protective footwear and protective goggles.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Workers, who are engaged in welding works, will be provided with welder’s protective eye-shields.</w:t>
            </w:r>
          </w:p>
          <w:p w:rsidR="00185DF4" w:rsidRPr="00E270EF" w:rsidRDefault="00185DF4" w:rsidP="000C6C2B">
            <w:pPr>
              <w:autoSpaceDE w:val="0"/>
              <w:autoSpaceDN w:val="0"/>
              <w:adjustRightInd w:val="0"/>
              <w:rPr>
                <w:rFonts w:ascii="Arial" w:hAnsi="Arial" w:cs="Arial"/>
                <w:sz w:val="20"/>
                <w:szCs w:val="20"/>
              </w:rPr>
            </w:pP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Data on available personal </w:t>
            </w:r>
            <w:r w:rsidRPr="00E270EF">
              <w:rPr>
                <w:rFonts w:ascii="Arial" w:hAnsi="Arial" w:cs="Arial"/>
                <w:sz w:val="20"/>
                <w:szCs w:val="20"/>
              </w:rPr>
              <w:lastRenderedPageBreak/>
              <w:t xml:space="preserve">protective equipment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w:t>
            </w:r>
            <w:r w:rsidRPr="00E270EF">
              <w:rPr>
                <w:rFonts w:ascii="Arial" w:hAnsi="Arial" w:cs="Arial"/>
                <w:sz w:val="20"/>
                <w:szCs w:val="20"/>
              </w:rPr>
              <w:lastRenderedPageBreak/>
              <w:t>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Disposal of  Construction Waste, and Debris   </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confirm that safe disposal of the construction waste will be ensured in the pre-identified disposal locations. In no case, any construction waste will be disposed of around the  CLC Sunder Nagar and ITI  Sunder Nagar</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Disposal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t>19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Onsite emergency plan for minor accidents and </w:t>
            </w:r>
            <w:r>
              <w:rPr>
                <w:rFonts w:ascii="Arial" w:hAnsi="Arial" w:cs="Arial"/>
                <w:sz w:val="20"/>
                <w:szCs w:val="20"/>
              </w:rPr>
              <w:lastRenderedPageBreak/>
              <w:t>mishaps and Disaster Management Plan for Natural Calamities</w:t>
            </w:r>
          </w:p>
        </w:tc>
        <w:tc>
          <w:tcPr>
            <w:tcW w:w="989" w:type="pct"/>
            <w:shd w:val="clear" w:color="auto" w:fill="auto"/>
          </w:tcPr>
          <w:p w:rsidR="00185DF4" w:rsidRDefault="00185DF4" w:rsidP="000C6C2B">
            <w:pPr>
              <w:autoSpaceDE w:val="0"/>
              <w:autoSpaceDN w:val="0"/>
              <w:adjustRightInd w:val="0"/>
              <w:rPr>
                <w:rFonts w:ascii="Arial" w:hAnsi="Arial" w:cs="Arial"/>
                <w:sz w:val="20"/>
                <w:szCs w:val="20"/>
              </w:rPr>
            </w:pPr>
            <w:r>
              <w:rPr>
                <w:rFonts w:ascii="Arial" w:hAnsi="Arial" w:cs="Arial"/>
                <w:sz w:val="20"/>
                <w:szCs w:val="20"/>
              </w:rPr>
              <w:lastRenderedPageBreak/>
              <w:t xml:space="preserve">The onsite emergency plan will be prepared by the contractor in </w:t>
            </w:r>
            <w:r>
              <w:rPr>
                <w:rFonts w:ascii="Arial" w:hAnsi="Arial" w:cs="Arial"/>
                <w:sz w:val="20"/>
                <w:szCs w:val="20"/>
              </w:rPr>
              <w:lastRenderedPageBreak/>
              <w:t xml:space="preserve">consultation with PWD and PMC. </w:t>
            </w:r>
          </w:p>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lastRenderedPageBreak/>
              <w:t xml:space="preserve">Onsite emergency plan document and </w:t>
            </w:r>
            <w:r>
              <w:rPr>
                <w:rFonts w:ascii="Arial" w:hAnsi="Arial" w:cs="Arial"/>
                <w:sz w:val="20"/>
                <w:szCs w:val="20"/>
              </w:rPr>
              <w:lastRenderedPageBreak/>
              <w:t xml:space="preserve">Disaster Management Plan  document of PWD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lastRenderedPageBreak/>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Mock Drill every quarter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lastRenderedPageBreak/>
              <w:t xml:space="preserve"> 20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Safety Measures During Construction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Adequate safety measures for workers during handling of materials at the proposed CLC site will be taken up.</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has to comply with all regulations for the safety of workers. Precaution will be taken to prevent danger of the workers from accidental injuries, fire, etc. First aid treatment will be made available for all injuries likely to be sustained during the course of work.</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conform to all anti-malaria instructions given to him by the Engineer.</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Records of availability of personal protective equipment, availability of first aid kits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t>21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Clearing of Construction of Camp and  Restoration</w:t>
            </w:r>
          </w:p>
        </w:tc>
        <w:tc>
          <w:tcPr>
            <w:tcW w:w="989"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 to prepare site restoration plans for approval by the Engineer (PWD). The plan is to be implemented by the contractor prior to demobilization.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Restoration plan, and records of pre-construction of temporary sites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End of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bl>
    <w:p w:rsidR="00185DF4" w:rsidRDefault="00185DF4"/>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5" w:name="_Toc484188161"/>
      <w:r w:rsidRPr="00B37112">
        <w:rPr>
          <w:rFonts w:ascii="Arial" w:hAnsi="Arial" w:cs="Arial"/>
          <w:b/>
        </w:rPr>
        <w:t xml:space="preserve">Table </w:t>
      </w:r>
      <w:r w:rsidR="009255A6">
        <w:rPr>
          <w:rFonts w:ascii="Arial" w:eastAsia="Calibri" w:hAnsi="Arial" w:cs="Arial"/>
          <w:b/>
        </w:rPr>
        <w:t>5</w:t>
      </w:r>
      <w:r w:rsidRPr="00B37112">
        <w:rPr>
          <w:rFonts w:ascii="Arial" w:hAnsi="Arial" w:cs="Arial"/>
          <w:b/>
        </w:rPr>
        <w:t>: Pre-Construction Phase</w:t>
      </w:r>
      <w:r>
        <w:rPr>
          <w:rFonts w:ascii="Arial" w:hAnsi="Arial" w:cs="Arial"/>
          <w:b/>
        </w:rPr>
        <w:t xml:space="preserve"> </w:t>
      </w:r>
      <w:r w:rsidRPr="00B37112">
        <w:rPr>
          <w:rFonts w:ascii="Arial" w:hAnsi="Arial" w:cs="Arial"/>
          <w:b/>
        </w:rPr>
        <w:t>Environmental Management Plan</w:t>
      </w:r>
      <w:r>
        <w:rPr>
          <w:rFonts w:ascii="Arial" w:hAnsi="Arial" w:cs="Arial"/>
          <w:b/>
        </w:rPr>
        <w:t xml:space="preserve"> for RLC </w:t>
      </w:r>
      <w:proofErr w:type="spellStart"/>
      <w:r>
        <w:rPr>
          <w:rFonts w:ascii="Arial" w:hAnsi="Arial" w:cs="Arial"/>
          <w:b/>
        </w:rPr>
        <w:t>Sadyana</w:t>
      </w:r>
      <w:bookmarkEnd w:id="5"/>
      <w:proofErr w:type="spellEnd"/>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18"/>
        <w:gridCol w:w="2014"/>
        <w:gridCol w:w="2644"/>
        <w:gridCol w:w="1662"/>
        <w:gridCol w:w="1718"/>
        <w:gridCol w:w="1406"/>
        <w:gridCol w:w="1597"/>
        <w:gridCol w:w="1517"/>
      </w:tblGrid>
      <w:tr w:rsidR="00185DF4" w:rsidRPr="00E270EF" w:rsidTr="000C6C2B">
        <w:trPr>
          <w:trHeight w:val="331"/>
          <w:tblHeader/>
        </w:trPr>
        <w:tc>
          <w:tcPr>
            <w:tcW w:w="239" w:type="pct"/>
            <w:shd w:val="clear" w:color="auto" w:fill="auto"/>
            <w:vAlign w:val="bottom"/>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Sl. No.</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Environmental Issues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Mitigation Measures</w:t>
            </w:r>
          </w:p>
        </w:tc>
        <w:tc>
          <w:tcPr>
            <w:tcW w:w="635" w:type="pct"/>
            <w:shd w:val="clear" w:color="auto" w:fill="auto"/>
          </w:tcPr>
          <w:p w:rsidR="00185DF4" w:rsidRPr="00E270EF" w:rsidRDefault="00185DF4" w:rsidP="000C6C2B">
            <w:pPr>
              <w:pStyle w:val="Default"/>
              <w:contextualSpacing/>
              <w:rPr>
                <w:b/>
                <w:bCs/>
                <w:sz w:val="20"/>
                <w:szCs w:val="20"/>
              </w:rPr>
            </w:pPr>
            <w:r w:rsidRPr="00E270EF">
              <w:rPr>
                <w:b/>
                <w:bCs/>
                <w:sz w:val="20"/>
                <w:szCs w:val="20"/>
              </w:rPr>
              <w:t>Parameters (Indicators for Compliance)</w:t>
            </w:r>
          </w:p>
        </w:tc>
        <w:tc>
          <w:tcPr>
            <w:tcW w:w="657"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Implementation</w:t>
            </w:r>
          </w:p>
        </w:tc>
        <w:tc>
          <w:tcPr>
            <w:tcW w:w="535" w:type="pct"/>
            <w:shd w:val="clear" w:color="auto" w:fill="auto"/>
          </w:tcPr>
          <w:p w:rsidR="00185DF4" w:rsidRPr="00E270EF" w:rsidRDefault="00185DF4" w:rsidP="000C6C2B">
            <w:pPr>
              <w:pStyle w:val="Default"/>
              <w:contextualSpacing/>
              <w:rPr>
                <w:sz w:val="20"/>
                <w:szCs w:val="20"/>
              </w:rPr>
            </w:pPr>
            <w:r w:rsidRPr="00E270EF">
              <w:rPr>
                <w:b/>
                <w:bCs/>
                <w:sz w:val="20"/>
                <w:szCs w:val="20"/>
              </w:rPr>
              <w:t>Responsible for  Supervision</w:t>
            </w:r>
          </w:p>
        </w:tc>
        <w:tc>
          <w:tcPr>
            <w:tcW w:w="613" w:type="pct"/>
            <w:shd w:val="clear" w:color="auto" w:fill="auto"/>
          </w:tcPr>
          <w:p w:rsidR="00185DF4" w:rsidRPr="00E270EF" w:rsidRDefault="00185DF4" w:rsidP="000C6C2B">
            <w:pPr>
              <w:pStyle w:val="Default"/>
              <w:contextualSpacing/>
              <w:rPr>
                <w:b/>
                <w:bCs/>
                <w:sz w:val="20"/>
                <w:szCs w:val="20"/>
              </w:rPr>
            </w:pPr>
            <w:r w:rsidRPr="00E270EF">
              <w:rPr>
                <w:b/>
                <w:bCs/>
                <w:sz w:val="20"/>
                <w:szCs w:val="20"/>
              </w:rPr>
              <w:t>Frequency for Monitoring</w:t>
            </w:r>
          </w:p>
        </w:tc>
        <w:tc>
          <w:tcPr>
            <w:tcW w:w="544" w:type="pct"/>
            <w:shd w:val="clear" w:color="auto" w:fill="auto"/>
          </w:tcPr>
          <w:p w:rsidR="00185DF4" w:rsidRPr="00E270EF" w:rsidRDefault="00185DF4" w:rsidP="000C6C2B">
            <w:pPr>
              <w:pStyle w:val="Default"/>
              <w:contextualSpacing/>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Lack of sufficient planning to assure long term sustainability of the improvements and ensure protection of the assets created.  </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Design has included provisions for ensuring effective maintenance and protection of the assets to be created so as to ensure the long term sustainability. The long term sustainability has been ensured by taking into consideration appropriate Bureau of Indian Standards Codes (BIS) for design, Seismic Zone V coefficient, appropriate wind load factor </w:t>
            </w:r>
            <w:r w:rsidRPr="00E270EF">
              <w:rPr>
                <w:rFonts w:ascii="Arial" w:hAnsi="Arial" w:cs="Arial"/>
                <w:sz w:val="20"/>
                <w:szCs w:val="20"/>
              </w:rPr>
              <w:lastRenderedPageBreak/>
              <w:t xml:space="preserve">(corresponding to 39 m/s wind speed), and detailed design after carrying geotechnical investigations and topographic survey at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sub-project site.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Verification of site specific  design parameters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w:t>
            </w:r>
          </w:p>
          <w:p w:rsidR="00185DF4" w:rsidRPr="00E270EF" w:rsidRDefault="00185DF4" w:rsidP="000C6C2B">
            <w:pPr>
              <w:autoSpaceDE w:val="0"/>
              <w:autoSpaceDN w:val="0"/>
              <w:adjustRightInd w:val="0"/>
              <w:contextualSpacing/>
              <w:rPr>
                <w:rFonts w:ascii="Arial" w:hAnsi="Arial" w:cs="Arial"/>
                <w:b/>
                <w:bCs/>
                <w:sz w:val="20"/>
                <w:szCs w:val="20"/>
              </w:rPr>
            </w:pPr>
          </w:p>
        </w:tc>
        <w:tc>
          <w:tcPr>
            <w:tcW w:w="535" w:type="pct"/>
            <w:shd w:val="clear" w:color="auto" w:fill="auto"/>
          </w:tcPr>
          <w:p w:rsidR="00185DF4" w:rsidRPr="00E270EF" w:rsidRDefault="00185DF4" w:rsidP="000C6C2B">
            <w:pPr>
              <w:pStyle w:val="BodyText0"/>
              <w:autoSpaceDE w:val="0"/>
              <w:autoSpaceDN w:val="0"/>
              <w:adjustRightInd w:val="0"/>
              <w:spacing w:before="0" w:line="240" w:lineRule="auto"/>
              <w:contextualSpacing/>
              <w:rPr>
                <w:szCs w:val="20"/>
              </w:rPr>
            </w:pPr>
            <w:r w:rsidRPr="00E270EF">
              <w:rPr>
                <w:rFonts w:eastAsiaTheme="minorEastAsia"/>
                <w:szCs w:val="20"/>
                <w:lang w:val="en-US" w:eastAsia="en-US"/>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DPR</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2</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Layout of components to avoid impacts on the aesthetics of the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site and surroundings </w:t>
            </w:r>
          </w:p>
          <w:p w:rsidR="00185DF4" w:rsidRPr="00E270EF" w:rsidRDefault="00185DF4" w:rsidP="000C6C2B">
            <w:pPr>
              <w:autoSpaceDE w:val="0"/>
              <w:autoSpaceDN w:val="0"/>
              <w:adjustRightInd w:val="0"/>
              <w:contextualSpacing/>
              <w:rPr>
                <w:rFonts w:ascii="Arial" w:hAnsi="Arial" w:cs="Arial"/>
                <w:bCs/>
                <w:sz w:val="20"/>
                <w:szCs w:val="20"/>
              </w:rPr>
            </w:pP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site and layout of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have been finalized at vacant land parcel in an open area close to </w:t>
            </w:r>
            <w:proofErr w:type="spellStart"/>
            <w:r w:rsidRPr="00E270EF">
              <w:rPr>
                <w:rFonts w:ascii="Arial" w:hAnsi="Arial" w:cs="Arial"/>
                <w:sz w:val="20"/>
                <w:szCs w:val="20"/>
              </w:rPr>
              <w:t>Paprahal</w:t>
            </w:r>
            <w:proofErr w:type="spellEnd"/>
            <w:r w:rsidRPr="00E270EF">
              <w:rPr>
                <w:rFonts w:ascii="Arial" w:hAnsi="Arial" w:cs="Arial"/>
                <w:sz w:val="20"/>
                <w:szCs w:val="20"/>
              </w:rPr>
              <w:t xml:space="preserve"> </w:t>
            </w:r>
            <w:proofErr w:type="spellStart"/>
            <w:r w:rsidRPr="00E270EF">
              <w:rPr>
                <w:rFonts w:ascii="Arial" w:hAnsi="Arial" w:cs="Arial"/>
                <w:sz w:val="20"/>
                <w:szCs w:val="20"/>
              </w:rPr>
              <w:t>Mandi</w:t>
            </w:r>
            <w:proofErr w:type="spellEnd"/>
            <w:r w:rsidRPr="00E270EF">
              <w:rPr>
                <w:rFonts w:ascii="Arial" w:hAnsi="Arial" w:cs="Arial"/>
                <w:sz w:val="20"/>
                <w:szCs w:val="20"/>
              </w:rPr>
              <w:t xml:space="preserve"> village so impacts on aesthetics not anticipated.  But a building of DORD is under construction and RLC building exterior will be matched with the DORD building under construction.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building exteriors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after completion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3</w:t>
            </w:r>
          </w:p>
        </w:tc>
        <w:tc>
          <w:tcPr>
            <w:tcW w:w="769"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highlight w:val="yellow"/>
              </w:rPr>
            </w:pPr>
            <w:r w:rsidRPr="00E270EF">
              <w:rPr>
                <w:rFonts w:ascii="Arial" w:hAnsi="Arial" w:cs="Arial"/>
                <w:sz w:val="20"/>
                <w:szCs w:val="20"/>
              </w:rPr>
              <w:t>Slope stability related issues</w:t>
            </w:r>
          </w:p>
        </w:tc>
        <w:tc>
          <w:tcPr>
            <w:tcW w:w="1008" w:type="pct"/>
            <w:shd w:val="clear" w:color="auto" w:fill="auto"/>
          </w:tcPr>
          <w:p w:rsidR="00185DF4" w:rsidRPr="00E270EF" w:rsidRDefault="00185DF4" w:rsidP="000C6C2B">
            <w:pPr>
              <w:widowControl w:val="0"/>
              <w:autoSpaceDE w:val="0"/>
              <w:autoSpaceDN w:val="0"/>
              <w:adjustRightInd w:val="0"/>
              <w:contextualSpacing/>
              <w:rPr>
                <w:rFonts w:ascii="Arial" w:hAnsi="Arial" w:cs="Arial"/>
                <w:sz w:val="20"/>
                <w:szCs w:val="20"/>
              </w:rPr>
            </w:pPr>
            <w:r w:rsidRPr="00E270EF">
              <w:rPr>
                <w:rFonts w:ascii="Arial" w:hAnsi="Arial" w:cs="Arial"/>
                <w:spacing w:val="1"/>
                <w:sz w:val="20"/>
                <w:szCs w:val="20"/>
              </w:rPr>
              <w:t xml:space="preserve">The   RLC site at </w:t>
            </w:r>
            <w:proofErr w:type="spellStart"/>
            <w:r w:rsidRPr="00E270EF">
              <w:rPr>
                <w:rFonts w:ascii="Arial" w:hAnsi="Arial" w:cs="Arial"/>
                <w:spacing w:val="1"/>
                <w:sz w:val="20"/>
                <w:szCs w:val="20"/>
              </w:rPr>
              <w:t>Sadyana</w:t>
            </w:r>
            <w:proofErr w:type="spellEnd"/>
            <w:r w:rsidRPr="00E270EF">
              <w:rPr>
                <w:rFonts w:ascii="Arial" w:hAnsi="Arial" w:cs="Arial"/>
                <w:spacing w:val="1"/>
                <w:sz w:val="20"/>
                <w:szCs w:val="20"/>
              </w:rPr>
              <w:t xml:space="preserve"> is flat, however, during construction any exposed slopes at excavated areas    will be covered and slope protection measures will be provided specially at side slopes of internal roads.</w:t>
            </w:r>
          </w:p>
        </w:tc>
        <w:tc>
          <w:tcPr>
            <w:tcW w:w="635"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 xml:space="preserve">Slope protection measures  on side slopes of access path, internal roads, etc. </w:t>
            </w:r>
          </w:p>
        </w:tc>
        <w:tc>
          <w:tcPr>
            <w:tcW w:w="657" w:type="pct"/>
            <w:shd w:val="clear" w:color="auto" w:fill="auto"/>
          </w:tcPr>
          <w:p w:rsidR="00185DF4" w:rsidRPr="00E270EF" w:rsidRDefault="00185DF4" w:rsidP="000C6C2B">
            <w:pPr>
              <w:widowControl w:val="0"/>
              <w:tabs>
                <w:tab w:val="left" w:pos="2463"/>
              </w:tabs>
              <w:autoSpaceDE w:val="0"/>
              <w:autoSpaceDN w:val="0"/>
              <w:adjustRightInd w:val="0"/>
              <w:ind w:left="13" w:right="42"/>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widowControl w:val="0"/>
              <w:autoSpaceDE w:val="0"/>
              <w:autoSpaceDN w:val="0"/>
              <w:adjustRightInd w:val="0"/>
              <w:ind w:left="13"/>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Review  of recommended slope protection measures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Part of PWD and PMC Professional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4</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Increased storm water runoff from alterations of the site’s natural drainage patterns due to landscaping, excavation works, </w:t>
            </w:r>
            <w:r w:rsidRPr="00E270EF">
              <w:rPr>
                <w:rFonts w:ascii="Arial" w:hAnsi="Arial" w:cs="Arial"/>
                <w:sz w:val="20"/>
                <w:szCs w:val="20"/>
              </w:rPr>
              <w:lastRenderedPageBreak/>
              <w:t>construction of parking lot, and addition of paved surfaces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Design of proposed RLC   building at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enables efficient drainage of the RLC Plot.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site is in an open area. The storm water generated will be diverted </w:t>
            </w:r>
            <w:r w:rsidRPr="00E270EF">
              <w:rPr>
                <w:rFonts w:ascii="Arial" w:hAnsi="Arial" w:cs="Arial"/>
                <w:sz w:val="20"/>
                <w:szCs w:val="20"/>
              </w:rPr>
              <w:lastRenderedPageBreak/>
              <w:t xml:space="preserve">to local drains through a properly constructed drainage system. Since CLC site is in hilly region, therefore, there is swift flow and drainage is not an issue. </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 Arrangement for proper diversion of storm water runoff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 After mobilization of contractor   at the  and during establishment of construction camps at site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Incidental to construction cost</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5</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Integration of energy efficiency and energy conservation programs in design of sub-project  components</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detailed design for the proposed RLC at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has ensured the environmental sustainability principles, including energy efficiency, resource recycling, waste minimization, etc. The design considers the following energy efficiency measures: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Usage of recyclable materials like wood substitutes.</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Installation of BEE certified equipment</w:t>
            </w:r>
          </w:p>
          <w:p w:rsidR="00185DF4" w:rsidRPr="00E270EF" w:rsidRDefault="00185DF4" w:rsidP="000C6C2B">
            <w:pPr>
              <w:numPr>
                <w:ilvl w:val="0"/>
                <w:numId w:val="5"/>
              </w:numPr>
              <w:ind w:left="208" w:hanging="208"/>
              <w:contextualSpacing/>
              <w:rPr>
                <w:rFonts w:ascii="Arial" w:hAnsi="Arial" w:cs="Arial"/>
                <w:sz w:val="20"/>
                <w:szCs w:val="20"/>
              </w:rPr>
            </w:pPr>
            <w:r w:rsidRPr="00E270EF">
              <w:rPr>
                <w:rFonts w:ascii="Arial" w:hAnsi="Arial" w:cs="Arial"/>
                <w:sz w:val="20"/>
                <w:szCs w:val="20"/>
              </w:rPr>
              <w:t xml:space="preserve">Usage of energy efficient lighting fixtures (LED )  </w:t>
            </w:r>
          </w:p>
          <w:p w:rsidR="00185DF4" w:rsidRPr="00E270EF" w:rsidRDefault="00185DF4" w:rsidP="000C6C2B">
            <w:pPr>
              <w:numPr>
                <w:ilvl w:val="0"/>
                <w:numId w:val="5"/>
              </w:numPr>
              <w:ind w:left="208" w:hanging="208"/>
              <w:contextualSpacing/>
              <w:rPr>
                <w:rFonts w:ascii="Arial" w:hAnsi="Arial" w:cs="Arial"/>
                <w:color w:val="222222"/>
                <w:sz w:val="20"/>
                <w:szCs w:val="20"/>
              </w:rPr>
            </w:pPr>
            <w:r w:rsidRPr="00E270EF">
              <w:rPr>
                <w:rFonts w:ascii="Arial" w:hAnsi="Arial" w:cs="Arial"/>
                <w:sz w:val="20"/>
                <w:szCs w:val="20"/>
              </w:rPr>
              <w:t>Provision of P-V cells on roof top for solar power</w:t>
            </w:r>
            <w:r w:rsidRPr="00E270EF">
              <w:rPr>
                <w:rFonts w:ascii="Arial" w:hAnsi="Arial" w:cs="Arial"/>
                <w:color w:val="222222"/>
                <w:sz w:val="20"/>
                <w:szCs w:val="20"/>
              </w:rPr>
              <w:t>.</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Specifications of rain water harvesting structures, electrical fixtures, details of water heating system</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PIUs and PWD</w:t>
            </w:r>
          </w:p>
          <w:p w:rsidR="00185DF4" w:rsidRPr="00E270EF" w:rsidRDefault="00185DF4" w:rsidP="000C6C2B">
            <w:pPr>
              <w:autoSpaceDE w:val="0"/>
              <w:autoSpaceDN w:val="0"/>
              <w:adjustRightInd w:val="0"/>
              <w:contextualSpacing/>
              <w:rPr>
                <w:rFonts w:ascii="Arial" w:hAnsi="Arial" w:cs="Arial"/>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During finalization of  detailed design</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Part of 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6</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Consents, permits, clearances, no objection certificate (NOC), etc.</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Obtain all necessary consents, permits, clearances, NOCs, etc. prior to start of civil works.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 xml:space="preserve">Acknowledge in writing and provide report on </w:t>
            </w:r>
            <w:r w:rsidRPr="00E270EF">
              <w:rPr>
                <w:rFonts w:cs="Arial"/>
                <w:sz w:val="20"/>
              </w:rPr>
              <w:lastRenderedPageBreak/>
              <w:t>compliance all obtained consents, permits, clearances, NOCs, etc.</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Consents, permits, clearance and NOCs </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Records and communications</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check consent for establishment of construction camp  at RLC site,  approval from civic authorities for </w:t>
            </w:r>
            <w:r w:rsidRPr="00E270EF">
              <w:rPr>
                <w:rFonts w:ascii="Arial" w:hAnsi="Arial" w:cs="Arial"/>
                <w:sz w:val="20"/>
                <w:szCs w:val="20"/>
              </w:rPr>
              <w:lastRenderedPageBreak/>
              <w:t xml:space="preserve">RLC construction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Project cost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7</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Establishment of baseline environmental conditions prior to start of civil works</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1-Conduct documentation of location of components, areas for construction zone (Camp, staging, storage, stockpiling, etc.) and surroundings (within direct impact zones). Include photos and GPS coordinates</w:t>
            </w:r>
          </w:p>
          <w:p w:rsidR="00185DF4" w:rsidRPr="00E270EF" w:rsidRDefault="00185DF4" w:rsidP="000C6C2B">
            <w:pPr>
              <w:pStyle w:val="Tablebullets1"/>
              <w:jc w:val="left"/>
              <w:rPr>
                <w:rFonts w:cs="Arial"/>
                <w:sz w:val="20"/>
              </w:rPr>
            </w:pPr>
            <w:r w:rsidRPr="00E270EF">
              <w:rPr>
                <w:rFonts w:cs="Arial"/>
                <w:sz w:val="20"/>
              </w:rPr>
              <w:t xml:space="preserve">2- Carry out environmental monitoring at RLC  </w:t>
            </w:r>
            <w:proofErr w:type="spellStart"/>
            <w:r w:rsidRPr="00E270EF">
              <w:rPr>
                <w:rFonts w:cs="Arial"/>
                <w:sz w:val="20"/>
              </w:rPr>
              <w:t>Sadyana</w:t>
            </w:r>
            <w:proofErr w:type="spellEnd"/>
            <w:r w:rsidRPr="00E270EF">
              <w:rPr>
                <w:rFonts w:cs="Arial"/>
                <w:sz w:val="20"/>
              </w:rPr>
              <w:t xml:space="preserve">  site for ambient air quality, water quality and noise levels to establish baseline environmental monitoring for the parameters indicated in the monitoring plan</w:t>
            </w:r>
          </w:p>
          <w:p w:rsidR="00185DF4" w:rsidRPr="00E270EF" w:rsidRDefault="00185DF4" w:rsidP="000C6C2B">
            <w:pPr>
              <w:pStyle w:val="Tablebullets1"/>
              <w:jc w:val="left"/>
              <w:rPr>
                <w:rFonts w:cs="Arial"/>
                <w:sz w:val="20"/>
              </w:rPr>
            </w:pP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Records and Photographs, baseline environmental monitoring results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Once prior to start of  construction works</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8</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Utilities</w:t>
            </w:r>
          </w:p>
        </w:tc>
        <w:tc>
          <w:tcPr>
            <w:tcW w:w="1008" w:type="pct"/>
            <w:shd w:val="clear" w:color="auto" w:fill="auto"/>
          </w:tcPr>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The locations and operators of utilities to be impacted should be identified and documented in detailed design documents to prevent unnecessary disruption of services during the construction phase.</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lastRenderedPageBreak/>
              <w:t>Require contractor to prepare a contingency plan to include actions to be done in case of unintentional interruption of services.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Obtain from the PIU and / or PWD the list of affected utilities and operators;</w:t>
            </w:r>
          </w:p>
          <w:p w:rsidR="00185DF4" w:rsidRPr="00E270EF" w:rsidRDefault="00185DF4" w:rsidP="000C6C2B">
            <w:pPr>
              <w:pStyle w:val="ListParagraph"/>
              <w:numPr>
                <w:ilvl w:val="0"/>
                <w:numId w:val="27"/>
              </w:numPr>
              <w:ind w:left="204" w:hanging="270"/>
              <w:contextualSpacing/>
              <w:rPr>
                <w:rFonts w:ascii="Arial" w:hAnsi="Arial" w:cs="Arial"/>
                <w:sz w:val="20"/>
                <w:szCs w:val="20"/>
              </w:rPr>
            </w:pPr>
            <w:r w:rsidRPr="00E270EF">
              <w:rPr>
                <w:rFonts w:ascii="Arial" w:hAnsi="Arial" w:cs="Arial"/>
                <w:sz w:val="20"/>
                <w:szCs w:val="20"/>
              </w:rPr>
              <w:t>If relocations are necessary; contractor will coordinate with the providers to relocate the utility.</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List and maps showing utilities to be shifted</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Contingency plan for services disruption</w:t>
            </w:r>
          </w:p>
        </w:tc>
        <w:tc>
          <w:tcPr>
            <w:tcW w:w="657" w:type="pct"/>
            <w:shd w:val="clear" w:color="auto" w:fill="auto"/>
          </w:tcPr>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t>PWD  will prepare preliminary list and maps of utilities to be shifted</w:t>
            </w:r>
          </w:p>
          <w:p w:rsidR="00185DF4" w:rsidRPr="00E270EF" w:rsidRDefault="00185DF4" w:rsidP="000C6C2B">
            <w:pPr>
              <w:pStyle w:val="ListParagraph"/>
              <w:numPr>
                <w:ilvl w:val="0"/>
                <w:numId w:val="19"/>
              </w:numPr>
              <w:autoSpaceDE w:val="0"/>
              <w:autoSpaceDN w:val="0"/>
              <w:adjustRightInd w:val="0"/>
              <w:ind w:left="259" w:hanging="259"/>
              <w:contextualSpacing/>
              <w:rPr>
                <w:rFonts w:ascii="Arial" w:hAnsi="Arial" w:cs="Arial"/>
                <w:sz w:val="20"/>
                <w:szCs w:val="20"/>
              </w:rPr>
            </w:pPr>
            <w:r w:rsidRPr="00E270EF">
              <w:rPr>
                <w:rFonts w:ascii="Arial" w:hAnsi="Arial" w:cs="Arial"/>
                <w:sz w:val="20"/>
                <w:szCs w:val="20"/>
              </w:rPr>
              <w:t xml:space="preserve">During detailed design phase, </w:t>
            </w:r>
            <w:r w:rsidRPr="00E270EF">
              <w:rPr>
                <w:rFonts w:ascii="Arial" w:hAnsi="Arial" w:cs="Arial"/>
                <w:sz w:val="20"/>
                <w:szCs w:val="20"/>
              </w:rPr>
              <w:lastRenderedPageBreak/>
              <w:t>contractor to (</w:t>
            </w:r>
            <w:proofErr w:type="spellStart"/>
            <w:r w:rsidRPr="00E270EF">
              <w:rPr>
                <w:rFonts w:ascii="Arial" w:hAnsi="Arial" w:cs="Arial"/>
                <w:sz w:val="20"/>
                <w:szCs w:val="20"/>
              </w:rPr>
              <w:t>i</w:t>
            </w:r>
            <w:proofErr w:type="spellEnd"/>
            <w:r w:rsidRPr="00E270EF">
              <w:rPr>
                <w:rFonts w:ascii="Arial" w:hAnsi="Arial" w:cs="Arial"/>
                <w:sz w:val="20"/>
                <w:szCs w:val="20"/>
              </w:rPr>
              <w:t>) prepare list and operators of utilities to be shifted; (ii) contingency plan</w:t>
            </w: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PIUs and PWD</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Pre-Construction Phase</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9</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Social and Cultural Resources</w:t>
            </w:r>
          </w:p>
        </w:tc>
        <w:tc>
          <w:tcPr>
            <w:tcW w:w="1008" w:type="pct"/>
            <w:shd w:val="clear" w:color="auto" w:fill="auto"/>
          </w:tcPr>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Consult Archaeological Survey of India (ASI) or Himachal Pradesh State Archaeology Department to obtain an expert assessment of the archaeological potential of RLC site although no such potential is seen.</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Consider alternatives, if the RLC site, is found to be of medium or high risk.</w:t>
            </w:r>
          </w:p>
          <w:p w:rsidR="00185DF4" w:rsidRPr="00E270EF" w:rsidRDefault="00185DF4" w:rsidP="000C6C2B">
            <w:pPr>
              <w:pStyle w:val="ListParagraph"/>
              <w:ind w:left="204"/>
              <w:contextualSpacing/>
              <w:rPr>
                <w:rFonts w:ascii="Arial" w:hAnsi="Arial" w:cs="Arial"/>
                <w:sz w:val="20"/>
                <w:szCs w:val="20"/>
              </w:rPr>
            </w:pPr>
            <w:r w:rsidRPr="00E270EF">
              <w:rPr>
                <w:rFonts w:ascii="Arial" w:hAnsi="Arial" w:cs="Arial"/>
                <w:sz w:val="20"/>
                <w:szCs w:val="20"/>
              </w:rPr>
              <w:t xml:space="preserve">Include state and local archaeological, cultural and historical authorities, and interest groups in consultation forums as project stakeholders so that their expertise can </w:t>
            </w:r>
            <w:r w:rsidRPr="00E270EF">
              <w:rPr>
                <w:rFonts w:ascii="Arial" w:hAnsi="Arial" w:cs="Arial"/>
                <w:sz w:val="20"/>
                <w:szCs w:val="20"/>
              </w:rPr>
              <w:lastRenderedPageBreak/>
              <w:t>be made available.</w:t>
            </w:r>
          </w:p>
          <w:p w:rsidR="00185DF4" w:rsidRPr="00E270EF" w:rsidRDefault="00185DF4" w:rsidP="000C6C2B">
            <w:pPr>
              <w:pStyle w:val="ListParagraph"/>
              <w:numPr>
                <w:ilvl w:val="0"/>
                <w:numId w:val="28"/>
              </w:numPr>
              <w:ind w:left="204" w:hanging="270"/>
              <w:contextualSpacing/>
              <w:rPr>
                <w:rFonts w:ascii="Arial" w:hAnsi="Arial" w:cs="Arial"/>
                <w:sz w:val="20"/>
                <w:szCs w:val="20"/>
              </w:rPr>
            </w:pPr>
            <w:r w:rsidRPr="00E270EF">
              <w:rPr>
                <w:rFonts w:ascii="Arial" w:hAnsi="Arial" w:cs="Arial"/>
                <w:sz w:val="20"/>
                <w:szCs w:val="20"/>
              </w:rPr>
              <w:t>Develop a protocol for use by the contractor in conducting any excavation work, to ensure that any chance finds are recognized and measures are taken to ensure they are protected and conserved.</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Chance find protocol</w:t>
            </w:r>
          </w:p>
        </w:tc>
        <w:tc>
          <w:tcPr>
            <w:tcW w:w="657"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consult ASI or  HP State Archaeology Department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PMC to develop protocol for chance finds</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Prior to start of construction activities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10</w:t>
            </w:r>
          </w:p>
        </w:tc>
        <w:tc>
          <w:tcPr>
            <w:tcW w:w="769" w:type="pct"/>
            <w:shd w:val="clear" w:color="auto" w:fill="auto"/>
          </w:tcPr>
          <w:p w:rsidR="00185DF4" w:rsidRPr="00E270EF" w:rsidRDefault="00185DF4" w:rsidP="000C6C2B">
            <w:pPr>
              <w:autoSpaceDE w:val="0"/>
              <w:autoSpaceDN w:val="0"/>
              <w:adjustRightInd w:val="0"/>
              <w:contextualSpacing/>
              <w:rPr>
                <w:rFonts w:ascii="Arial" w:hAnsi="Arial" w:cs="Arial"/>
                <w:bCs/>
                <w:sz w:val="20"/>
                <w:szCs w:val="20"/>
              </w:rPr>
            </w:pPr>
            <w:r w:rsidRPr="00E270EF">
              <w:rPr>
                <w:rFonts w:ascii="Arial" w:hAnsi="Arial" w:cs="Arial"/>
                <w:sz w:val="20"/>
                <w:szCs w:val="20"/>
              </w:rPr>
              <w:t>Construction Camp- Locations, Selection, Design and Layout</w:t>
            </w:r>
          </w:p>
        </w:tc>
        <w:tc>
          <w:tcPr>
            <w:tcW w:w="1008"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Sitting of the construction Camp, at the respective sub- project site, shall be as per the guidelines below and details of layout to be approved by PWD.</w:t>
            </w:r>
          </w:p>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The potential sites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land near the RLC site as </w:t>
            </w:r>
            <w:r w:rsidRPr="00E270EF">
              <w:rPr>
                <w:rFonts w:ascii="Arial" w:hAnsi="Arial" w:cs="Arial"/>
                <w:sz w:val="20"/>
                <w:szCs w:val="20"/>
              </w:rPr>
              <w:lastRenderedPageBreak/>
              <w:t>enough vacant land is available. Locations for storage of construction materials shall be identified at the site or in an open area close to RLC plot. Sanitation facilities at construction camps shall be adequately planned.</w:t>
            </w:r>
          </w:p>
        </w:tc>
        <w:tc>
          <w:tcPr>
            <w:tcW w:w="6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lastRenderedPageBreak/>
              <w:t xml:space="preserve">Construction Camp sites, and locations of  material storage areas, sanitation facilities </w:t>
            </w:r>
          </w:p>
        </w:tc>
        <w:tc>
          <w:tcPr>
            <w:tcW w:w="657"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contextualSpacing/>
              <w:rPr>
                <w:rFonts w:ascii="Arial" w:hAnsi="Arial" w:cs="Arial"/>
                <w:bCs/>
                <w:sz w:val="20"/>
                <w:szCs w:val="20"/>
              </w:rPr>
            </w:pPr>
          </w:p>
        </w:tc>
        <w:tc>
          <w:tcPr>
            <w:tcW w:w="535"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PWD and PIU</w:t>
            </w:r>
          </w:p>
        </w:tc>
        <w:tc>
          <w:tcPr>
            <w:tcW w:w="613"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At the time of construction camps establishment and finalization of storage areas </w:t>
            </w:r>
          </w:p>
        </w:tc>
        <w:tc>
          <w:tcPr>
            <w:tcW w:w="544" w:type="pct"/>
            <w:shd w:val="clear" w:color="auto" w:fill="auto"/>
          </w:tcPr>
          <w:p w:rsidR="00185DF4" w:rsidRPr="00E270EF" w:rsidRDefault="00185DF4" w:rsidP="000C6C2B">
            <w:pPr>
              <w:autoSpaceDE w:val="0"/>
              <w:autoSpaceDN w:val="0"/>
              <w:adjustRightInd w:val="0"/>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11</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Sources of construction materials</w:t>
            </w:r>
          </w:p>
        </w:tc>
        <w:tc>
          <w:tcPr>
            <w:tcW w:w="1008"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Use quarry sites and sources licensed by the GOHP.</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Verify suitability of all material sources and obtain approvals from PIU.</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If additional quarries are required after construction has started, obtain written approval from PIU.</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Submit to PWD on a monthly basis documentation of sources of materials.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Permits issued to quarries and sources of materials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PMC and PWD  to verify sources (including permits) if additional is requested by 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PIU</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Upon submission by contractor</w:t>
            </w:r>
            <w:r>
              <w:rPr>
                <w:rFonts w:ascii="Arial" w:hAnsi="Arial" w:cs="Arial"/>
                <w:sz w:val="20"/>
                <w:szCs w:val="20"/>
              </w:rPr>
              <w:t xml:space="preserve"> </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PMC and PWD as part of consultancy fee</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t>12</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Access for Construction material transportation</w:t>
            </w:r>
          </w:p>
        </w:tc>
        <w:tc>
          <w:tcPr>
            <w:tcW w:w="1008" w:type="pct"/>
            <w:shd w:val="clear" w:color="auto" w:fill="auto"/>
          </w:tcPr>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Plan transportation routes so that heavy vehicles do not use narrow local roads.  The State Highway and National Highway are available for site access.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Schedule transport and hauling activities during non-peak hours.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 xml:space="preserve">Locate entry and exit points in areas where there is risk for traffic congestion.  </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Keep the sites free from all unnecessary obstructions.</w:t>
            </w:r>
          </w:p>
          <w:p w:rsidR="00185DF4" w:rsidRPr="00E270EF" w:rsidRDefault="00185DF4" w:rsidP="000C6C2B">
            <w:pPr>
              <w:pStyle w:val="ListParagraph"/>
              <w:ind w:left="0"/>
              <w:contextualSpacing/>
              <w:rPr>
                <w:rFonts w:ascii="Arial" w:hAnsi="Arial" w:cs="Arial"/>
                <w:sz w:val="20"/>
                <w:szCs w:val="20"/>
              </w:rPr>
            </w:pP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Drive vehicles in a considerate manner.</w:t>
            </w:r>
          </w:p>
          <w:p w:rsidR="00185DF4" w:rsidRPr="00E270EF" w:rsidRDefault="00185DF4" w:rsidP="000C6C2B">
            <w:pPr>
              <w:pStyle w:val="ListParagraph"/>
              <w:ind w:left="0"/>
              <w:contextualSpacing/>
              <w:rPr>
                <w:rFonts w:ascii="Arial" w:hAnsi="Arial" w:cs="Arial"/>
                <w:sz w:val="20"/>
                <w:szCs w:val="20"/>
              </w:rPr>
            </w:pPr>
            <w:r w:rsidRPr="00E270EF">
              <w:rPr>
                <w:rFonts w:ascii="Arial" w:hAnsi="Arial" w:cs="Arial"/>
                <w:sz w:val="20"/>
                <w:szCs w:val="20"/>
              </w:rPr>
              <w:t>Coordinate with the Traffic Police Department for temporary road diversions and for provision of traffic aids if transportation activities cannot be avoided during peak hours.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Traffic management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Delivery of construction materials</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13</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Occupational health and safety</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Comply with IFC EHS Guidelines on Occupational Health and Safety.</w:t>
            </w:r>
          </w:p>
          <w:p w:rsidR="00185DF4" w:rsidRPr="00E270EF" w:rsidRDefault="00185DF4" w:rsidP="000C6C2B">
            <w:pPr>
              <w:pStyle w:val="Tablebullets1"/>
              <w:jc w:val="left"/>
              <w:rPr>
                <w:rFonts w:cs="Arial"/>
                <w:sz w:val="20"/>
                <w:shd w:val="clear" w:color="auto" w:fill="FFFFFF"/>
              </w:rPr>
            </w:pPr>
            <w:r w:rsidRPr="00E270EF">
              <w:rPr>
                <w:rFonts w:cs="Arial"/>
                <w:sz w:val="20"/>
              </w:rPr>
              <w:t xml:space="preserve">Develop comprehensive site-specific health and safety (H&amp;S) plans. </w:t>
            </w:r>
            <w:r w:rsidRPr="00E270EF">
              <w:rPr>
                <w:rFonts w:cs="Arial"/>
                <w:sz w:val="20"/>
                <w:shd w:val="clear" w:color="auto" w:fill="FFFFFF"/>
              </w:rPr>
              <w:t xml:space="preserve">The overall objective is to provide guidance to contractor on establishing a management strategy and applying practices that are intended to eliminate, or reduce, fatalities, injuries and illnesses for workers performing activities and tasks </w:t>
            </w:r>
            <w:r w:rsidRPr="00E270EF">
              <w:rPr>
                <w:rFonts w:cs="Arial"/>
                <w:sz w:val="20"/>
                <w:shd w:val="clear" w:color="auto" w:fill="FFFFFF"/>
              </w:rPr>
              <w:lastRenderedPageBreak/>
              <w:t>associated with the project.</w:t>
            </w:r>
          </w:p>
          <w:p w:rsidR="00185DF4" w:rsidRPr="00E270EF" w:rsidRDefault="00185DF4" w:rsidP="000C6C2B">
            <w:pPr>
              <w:pStyle w:val="Tablebullets1"/>
              <w:jc w:val="left"/>
              <w:rPr>
                <w:rFonts w:cs="Arial"/>
                <w:sz w:val="20"/>
              </w:rPr>
            </w:pPr>
            <w:r w:rsidRPr="00E270EF">
              <w:rPr>
                <w:rFonts w:cs="Arial"/>
                <w:sz w:val="20"/>
              </w:rPr>
              <w:t>Include in H&amp;S plan measures such as: (</w:t>
            </w:r>
            <w:proofErr w:type="spellStart"/>
            <w:r w:rsidRPr="00E270EF">
              <w:rPr>
                <w:rFonts w:cs="Arial"/>
                <w:sz w:val="20"/>
              </w:rPr>
              <w:t>i</w:t>
            </w:r>
            <w:proofErr w:type="spellEnd"/>
            <w:r w:rsidRPr="00E270EF">
              <w:rPr>
                <w:rFonts w:cs="Arial"/>
                <w:sz w:val="20"/>
              </w:rPr>
              <w:t>) type of hazards  at RLC  construction site; (ii) corresponding personal protective equipment for each identified hazard; (iii) H&amp;S training for all site personnel; (iv) procedures to be followed for all site activities; and (v) documentation of work-related accidents.</w:t>
            </w:r>
          </w:p>
          <w:p w:rsidR="00185DF4" w:rsidRPr="00E270EF" w:rsidRDefault="00185DF4" w:rsidP="000C6C2B">
            <w:pPr>
              <w:pStyle w:val="Tablebullets1"/>
              <w:jc w:val="left"/>
              <w:rPr>
                <w:rFonts w:cs="Arial"/>
                <w:sz w:val="20"/>
              </w:rPr>
            </w:pPr>
          </w:p>
          <w:p w:rsidR="00185DF4" w:rsidRPr="00E270EF" w:rsidRDefault="00185DF4" w:rsidP="000C6C2B">
            <w:pPr>
              <w:pStyle w:val="Tablebullets1"/>
              <w:jc w:val="left"/>
              <w:rPr>
                <w:rFonts w:cs="Arial"/>
                <w:sz w:val="20"/>
              </w:rPr>
            </w:pPr>
            <w:r w:rsidRPr="00E270EF">
              <w:rPr>
                <w:rFonts w:cs="Arial"/>
                <w:sz w:val="20"/>
              </w:rPr>
              <w:t>Provide medical insurance coverage for workers.</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lastRenderedPageBreak/>
              <w:t>Health and safety (H&amp;S) plan</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 PIU and PWD</w:t>
            </w:r>
          </w:p>
        </w:tc>
        <w:tc>
          <w:tcPr>
            <w:tcW w:w="613"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 During construction phase </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39" w:type="pct"/>
            <w:shd w:val="clear" w:color="auto" w:fill="auto"/>
          </w:tcPr>
          <w:p w:rsidR="00185DF4" w:rsidRPr="00E270EF" w:rsidRDefault="00185DF4" w:rsidP="000C6C2B">
            <w:pPr>
              <w:autoSpaceDE w:val="0"/>
              <w:autoSpaceDN w:val="0"/>
              <w:adjustRightInd w:val="0"/>
              <w:contextualSpacing/>
              <w:rPr>
                <w:rFonts w:ascii="Arial" w:hAnsi="Arial" w:cs="Arial"/>
                <w:b/>
                <w:bCs/>
                <w:sz w:val="20"/>
                <w:szCs w:val="20"/>
              </w:rPr>
            </w:pPr>
            <w:r w:rsidRPr="00E270EF">
              <w:rPr>
                <w:rFonts w:ascii="Arial" w:hAnsi="Arial" w:cs="Arial"/>
                <w:b/>
                <w:bCs/>
                <w:sz w:val="20"/>
                <w:szCs w:val="20"/>
              </w:rPr>
              <w:lastRenderedPageBreak/>
              <w:t>14</w:t>
            </w:r>
          </w:p>
        </w:tc>
        <w:tc>
          <w:tcPr>
            <w:tcW w:w="769"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Stakeholder  consultations</w:t>
            </w:r>
          </w:p>
        </w:tc>
        <w:tc>
          <w:tcPr>
            <w:tcW w:w="1008" w:type="pct"/>
            <w:shd w:val="clear" w:color="auto" w:fill="auto"/>
          </w:tcPr>
          <w:p w:rsidR="00185DF4" w:rsidRPr="00E270EF" w:rsidRDefault="00185DF4" w:rsidP="000C6C2B">
            <w:pPr>
              <w:pStyle w:val="Tablebullets1"/>
              <w:jc w:val="left"/>
              <w:rPr>
                <w:rFonts w:cs="Arial"/>
                <w:sz w:val="20"/>
              </w:rPr>
            </w:pPr>
            <w:r w:rsidRPr="00E270EF">
              <w:rPr>
                <w:rFonts w:cs="Arial"/>
                <w:sz w:val="20"/>
              </w:rPr>
              <w:t>Continue information dissemination, stakeholder consultations, and involvement/participation of stakeholders during project implementation.</w:t>
            </w:r>
          </w:p>
        </w:tc>
        <w:tc>
          <w:tcPr>
            <w:tcW w:w="6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-Disclosure records</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Consultations</w:t>
            </w:r>
          </w:p>
        </w:tc>
        <w:tc>
          <w:tcPr>
            <w:tcW w:w="657"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PMU,PMC</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PIU,PWD and </w:t>
            </w: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tc>
        <w:tc>
          <w:tcPr>
            <w:tcW w:w="535"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PMU and PMC</w:t>
            </w:r>
          </w:p>
        </w:tc>
        <w:tc>
          <w:tcPr>
            <w:tcW w:w="613" w:type="pct"/>
            <w:shd w:val="clear" w:color="auto" w:fill="auto"/>
          </w:tcPr>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updating of IEE Report</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preparation of site- and activity-specific plans as per EMP</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Prior to start of construction</w:t>
            </w:r>
          </w:p>
          <w:p w:rsidR="00185DF4" w:rsidRPr="00E270EF" w:rsidRDefault="00185DF4" w:rsidP="000C6C2B">
            <w:pPr>
              <w:pStyle w:val="ListParagraph"/>
              <w:numPr>
                <w:ilvl w:val="0"/>
                <w:numId w:val="20"/>
              </w:numPr>
              <w:ind w:left="169" w:hanging="169"/>
              <w:contextualSpacing/>
              <w:rPr>
                <w:rFonts w:ascii="Arial" w:hAnsi="Arial" w:cs="Arial"/>
                <w:sz w:val="20"/>
                <w:szCs w:val="20"/>
              </w:rPr>
            </w:pPr>
            <w:r w:rsidRPr="00E270EF">
              <w:rPr>
                <w:rFonts w:ascii="Arial" w:hAnsi="Arial" w:cs="Arial"/>
                <w:sz w:val="20"/>
                <w:szCs w:val="20"/>
              </w:rPr>
              <w:t>During construction</w:t>
            </w:r>
          </w:p>
        </w:tc>
        <w:tc>
          <w:tcPr>
            <w:tcW w:w="544" w:type="pct"/>
            <w:shd w:val="clear" w:color="auto" w:fill="auto"/>
          </w:tcPr>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PMU and </w:t>
            </w:r>
          </w:p>
          <w:p w:rsidR="00185DF4" w:rsidRPr="00E270EF" w:rsidRDefault="00185DF4" w:rsidP="000C6C2B">
            <w:pPr>
              <w:contextualSpacing/>
              <w:rPr>
                <w:rFonts w:ascii="Arial" w:hAnsi="Arial" w:cs="Arial"/>
                <w:sz w:val="20"/>
                <w:szCs w:val="20"/>
              </w:rPr>
            </w:pPr>
          </w:p>
          <w:p w:rsidR="00185DF4" w:rsidRPr="00E270EF" w:rsidRDefault="00185DF4" w:rsidP="000C6C2B">
            <w:pPr>
              <w:contextualSpacing/>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contextualSpacing/>
              <w:rPr>
                <w:rFonts w:ascii="Arial" w:hAnsi="Arial" w:cs="Arial"/>
                <w:sz w:val="20"/>
                <w:szCs w:val="20"/>
              </w:rPr>
            </w:pPr>
          </w:p>
        </w:tc>
      </w:tr>
    </w:tbl>
    <w:p w:rsidR="00185DF4" w:rsidRDefault="00185DF4" w:rsidP="00185DF4">
      <w:pPr>
        <w:pStyle w:val="ListParagraph"/>
        <w:autoSpaceDE w:val="0"/>
        <w:autoSpaceDN w:val="0"/>
        <w:adjustRightInd w:val="0"/>
        <w:spacing w:after="0" w:line="240" w:lineRule="auto"/>
        <w:ind w:left="990"/>
        <w:jc w:val="center"/>
        <w:rPr>
          <w:rFonts w:ascii="Arial" w:hAnsi="Arial" w:cs="Arial"/>
          <w:b/>
        </w:rPr>
      </w:pPr>
    </w:p>
    <w:p w:rsidR="00185DF4" w:rsidRDefault="00185DF4" w:rsidP="00185DF4">
      <w:pPr>
        <w:pStyle w:val="ListParagraph"/>
        <w:autoSpaceDE w:val="0"/>
        <w:autoSpaceDN w:val="0"/>
        <w:adjustRightInd w:val="0"/>
        <w:spacing w:after="0" w:line="240" w:lineRule="auto"/>
        <w:ind w:left="990"/>
        <w:jc w:val="center"/>
        <w:rPr>
          <w:rFonts w:ascii="Arial" w:hAnsi="Arial" w:cs="Arial"/>
          <w:b/>
        </w:rPr>
      </w:pPr>
      <w:bookmarkStart w:id="6" w:name="_Toc484188162"/>
    </w:p>
    <w:p w:rsidR="00185DF4" w:rsidRDefault="00185DF4" w:rsidP="00185DF4">
      <w:pPr>
        <w:pStyle w:val="ListParagraph"/>
        <w:autoSpaceDE w:val="0"/>
        <w:autoSpaceDN w:val="0"/>
        <w:adjustRightInd w:val="0"/>
        <w:spacing w:after="0" w:line="240" w:lineRule="auto"/>
        <w:ind w:left="990"/>
        <w:jc w:val="center"/>
        <w:rPr>
          <w:rFonts w:ascii="Arial" w:hAnsi="Arial" w:cs="Arial"/>
          <w:b/>
        </w:rPr>
      </w:pPr>
      <w:r w:rsidRPr="00B37112">
        <w:rPr>
          <w:rFonts w:ascii="Arial" w:hAnsi="Arial" w:cs="Arial"/>
          <w:b/>
        </w:rPr>
        <w:lastRenderedPageBreak/>
        <w:t>Table</w:t>
      </w:r>
      <w:r>
        <w:rPr>
          <w:rFonts w:ascii="Arial" w:eastAsia="Calibri" w:hAnsi="Arial" w:cs="Arial"/>
          <w:b/>
          <w:lang w:val="en-IN"/>
        </w:rPr>
        <w:t xml:space="preserve"> </w:t>
      </w:r>
      <w:r w:rsidR="009255A6">
        <w:rPr>
          <w:rFonts w:ascii="Arial" w:eastAsia="Calibri" w:hAnsi="Arial" w:cs="Arial"/>
          <w:b/>
        </w:rPr>
        <w:t>6</w:t>
      </w:r>
      <w:r w:rsidRPr="00B37112">
        <w:rPr>
          <w:rFonts w:ascii="Arial" w:hAnsi="Arial" w:cs="Arial"/>
          <w:b/>
        </w:rPr>
        <w:t>: Construction Phase Environmental Management Plan</w:t>
      </w:r>
      <w:r>
        <w:rPr>
          <w:rFonts w:ascii="Arial" w:hAnsi="Arial" w:cs="Arial"/>
          <w:b/>
        </w:rPr>
        <w:t xml:space="preserve"> for </w:t>
      </w:r>
      <w:bookmarkEnd w:id="6"/>
      <w:r>
        <w:rPr>
          <w:rFonts w:ascii="Arial" w:hAnsi="Arial" w:cs="Arial"/>
          <w:b/>
        </w:rPr>
        <w:t xml:space="preserve">RLC </w:t>
      </w:r>
      <w:proofErr w:type="spellStart"/>
      <w:r>
        <w:rPr>
          <w:rFonts w:ascii="Arial" w:hAnsi="Arial" w:cs="Arial"/>
          <w:b/>
        </w:rPr>
        <w:t>Sadyana</w:t>
      </w:r>
      <w:proofErr w:type="spellEnd"/>
      <w:r>
        <w:rPr>
          <w:rFonts w:ascii="Arial" w:hAnsi="Arial" w:cs="Arial"/>
          <w:b/>
        </w:rPr>
        <w:t xml:space="preserve">  </w:t>
      </w:r>
    </w:p>
    <w:p w:rsidR="00185DF4" w:rsidRPr="00B37112" w:rsidRDefault="00185DF4" w:rsidP="00185DF4">
      <w:pPr>
        <w:pStyle w:val="ListParagraph"/>
        <w:autoSpaceDE w:val="0"/>
        <w:autoSpaceDN w:val="0"/>
        <w:adjustRightInd w:val="0"/>
        <w:spacing w:after="0" w:line="240" w:lineRule="auto"/>
        <w:ind w:left="990"/>
        <w:jc w:val="center"/>
        <w:rPr>
          <w:rFonts w:ascii="Arial" w:hAnsi="Arial" w:cs="Arial"/>
          <w:b/>
        </w:rPr>
      </w:pPr>
    </w:p>
    <w:tbl>
      <w:tblPr>
        <w:tblStyle w:val="TableGrid"/>
        <w:tblW w:w="5000" w:type="pct"/>
        <w:tblLook w:val="00A0"/>
      </w:tblPr>
      <w:tblGrid>
        <w:gridCol w:w="659"/>
        <w:gridCol w:w="2074"/>
        <w:gridCol w:w="2720"/>
        <w:gridCol w:w="1557"/>
        <w:gridCol w:w="1771"/>
        <w:gridCol w:w="1439"/>
        <w:gridCol w:w="1439"/>
        <w:gridCol w:w="1517"/>
      </w:tblGrid>
      <w:tr w:rsidR="00185DF4" w:rsidRPr="00E270EF" w:rsidTr="000C6C2B">
        <w:trPr>
          <w:trHeight w:val="331"/>
          <w:tblHeader/>
        </w:trPr>
        <w:tc>
          <w:tcPr>
            <w:tcW w:w="250" w:type="pct"/>
            <w:shd w:val="clear" w:color="auto" w:fill="auto"/>
            <w:vAlign w:val="bottom"/>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Sl. No.</w:t>
            </w:r>
          </w:p>
        </w:tc>
        <w:tc>
          <w:tcPr>
            <w:tcW w:w="787"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Environmental Issues</w:t>
            </w:r>
          </w:p>
        </w:tc>
        <w:tc>
          <w:tcPr>
            <w:tcW w:w="1032"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Mitigation Measures</w:t>
            </w:r>
          </w:p>
        </w:tc>
        <w:tc>
          <w:tcPr>
            <w:tcW w:w="591" w:type="pct"/>
            <w:shd w:val="clear" w:color="auto" w:fill="auto"/>
          </w:tcPr>
          <w:p w:rsidR="00185DF4" w:rsidRPr="00E270EF" w:rsidRDefault="00185DF4" w:rsidP="000C6C2B">
            <w:pPr>
              <w:pStyle w:val="Default"/>
              <w:rPr>
                <w:b/>
                <w:bCs/>
                <w:sz w:val="20"/>
                <w:szCs w:val="20"/>
              </w:rPr>
            </w:pPr>
            <w:r w:rsidRPr="00E270EF">
              <w:rPr>
                <w:b/>
                <w:bCs/>
                <w:sz w:val="20"/>
                <w:szCs w:val="20"/>
              </w:rPr>
              <w:t>Parameter (Indicators for Compliance)</w:t>
            </w:r>
          </w:p>
        </w:tc>
        <w:tc>
          <w:tcPr>
            <w:tcW w:w="672" w:type="pct"/>
            <w:shd w:val="clear" w:color="auto" w:fill="auto"/>
          </w:tcPr>
          <w:p w:rsidR="00185DF4" w:rsidRPr="00E270EF" w:rsidRDefault="00185DF4" w:rsidP="000C6C2B">
            <w:pPr>
              <w:pStyle w:val="Default"/>
              <w:rPr>
                <w:sz w:val="20"/>
                <w:szCs w:val="20"/>
              </w:rPr>
            </w:pPr>
            <w:r w:rsidRPr="00E270EF">
              <w:rPr>
                <w:b/>
                <w:bCs/>
                <w:sz w:val="20"/>
                <w:szCs w:val="20"/>
              </w:rPr>
              <w:t>Responsible Implementation</w:t>
            </w:r>
          </w:p>
        </w:tc>
        <w:tc>
          <w:tcPr>
            <w:tcW w:w="546" w:type="pct"/>
            <w:shd w:val="clear" w:color="auto" w:fill="auto"/>
          </w:tcPr>
          <w:p w:rsidR="00185DF4" w:rsidRPr="00E270EF" w:rsidRDefault="00185DF4" w:rsidP="000C6C2B">
            <w:pPr>
              <w:pStyle w:val="Default"/>
              <w:rPr>
                <w:sz w:val="20"/>
                <w:szCs w:val="20"/>
              </w:rPr>
            </w:pPr>
            <w:r w:rsidRPr="00E270EF">
              <w:rPr>
                <w:b/>
                <w:bCs/>
                <w:sz w:val="20"/>
                <w:szCs w:val="20"/>
              </w:rPr>
              <w:t>Responsible Supervision</w:t>
            </w:r>
          </w:p>
        </w:tc>
        <w:tc>
          <w:tcPr>
            <w:tcW w:w="546" w:type="pct"/>
            <w:shd w:val="clear" w:color="auto" w:fill="auto"/>
          </w:tcPr>
          <w:p w:rsidR="00185DF4" w:rsidRPr="00E270EF" w:rsidRDefault="00185DF4" w:rsidP="000C6C2B">
            <w:pPr>
              <w:pStyle w:val="Default"/>
              <w:rPr>
                <w:b/>
                <w:bCs/>
                <w:sz w:val="20"/>
                <w:szCs w:val="20"/>
              </w:rPr>
            </w:pPr>
            <w:r w:rsidRPr="00E270EF">
              <w:rPr>
                <w:b/>
                <w:bCs/>
                <w:sz w:val="20"/>
                <w:szCs w:val="20"/>
              </w:rPr>
              <w:t>Frequency for Monitoring</w:t>
            </w:r>
          </w:p>
        </w:tc>
        <w:tc>
          <w:tcPr>
            <w:tcW w:w="575" w:type="pct"/>
            <w:shd w:val="clear" w:color="auto" w:fill="auto"/>
          </w:tcPr>
          <w:p w:rsidR="00185DF4" w:rsidRPr="00E270EF" w:rsidRDefault="00185DF4" w:rsidP="000C6C2B">
            <w:pPr>
              <w:pStyle w:val="Default"/>
              <w:rPr>
                <w:b/>
                <w:bCs/>
                <w:color w:val="auto"/>
                <w:sz w:val="20"/>
                <w:szCs w:val="20"/>
              </w:rPr>
            </w:pPr>
            <w:r w:rsidRPr="00E270EF">
              <w:rPr>
                <w:b/>
                <w:color w:val="auto"/>
                <w:sz w:val="20"/>
                <w:szCs w:val="20"/>
              </w:rPr>
              <w:t>Sources of Fund for Implementing Mitigation Measure</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Sanitation and drinking water  facilities at construction Camp of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provide sanitation facilities at the   camp site. These facilities will include dust bins in adequate numbers for solid waste collection, drinking water facilities, and separate toilets for male and females. These toilets facilities shall be maintained and septic tanks/soak pits shall be provided at the toilets. The dust bins shall be regularly emptied and waste from camp site shall be disposed off at designated locations.</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Construction camp sanitation and drinking water  facilities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2</w:t>
            </w:r>
          </w:p>
        </w:tc>
        <w:tc>
          <w:tcPr>
            <w:tcW w:w="787" w:type="pct"/>
            <w:shd w:val="clear" w:color="auto" w:fill="auto"/>
          </w:tcPr>
          <w:p w:rsidR="00185DF4" w:rsidRPr="00E270EF" w:rsidRDefault="00185DF4" w:rsidP="000C6C2B">
            <w:pPr>
              <w:widowControl w:val="0"/>
              <w:autoSpaceDE w:val="0"/>
              <w:autoSpaceDN w:val="0"/>
              <w:adjustRightInd w:val="0"/>
              <w:ind w:left="13"/>
              <w:rPr>
                <w:rFonts w:ascii="Arial" w:hAnsi="Arial" w:cs="Arial"/>
                <w:sz w:val="20"/>
                <w:szCs w:val="20"/>
              </w:rPr>
            </w:pPr>
            <w:r w:rsidRPr="00E270EF">
              <w:rPr>
                <w:rFonts w:ascii="Arial" w:hAnsi="Arial" w:cs="Arial"/>
                <w:sz w:val="20"/>
                <w:szCs w:val="20"/>
              </w:rPr>
              <w:t>Traffic Cir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w:t>
            </w:r>
            <w:r w:rsidRPr="00E270EF">
              <w:rPr>
                <w:rFonts w:ascii="Arial" w:hAnsi="Arial" w:cs="Arial"/>
                <w:spacing w:val="1"/>
                <w:sz w:val="20"/>
                <w:szCs w:val="20"/>
              </w:rPr>
              <w:t>d</w:t>
            </w:r>
            <w:r w:rsidRPr="00E270EF">
              <w:rPr>
                <w:rFonts w:ascii="Arial" w:hAnsi="Arial" w:cs="Arial"/>
                <w:sz w:val="20"/>
                <w:szCs w:val="20"/>
              </w:rPr>
              <w:t>u</w:t>
            </w:r>
            <w:r w:rsidRPr="00E270EF">
              <w:rPr>
                <w:rFonts w:ascii="Arial" w:hAnsi="Arial" w:cs="Arial"/>
                <w:spacing w:val="1"/>
                <w:sz w:val="20"/>
                <w:szCs w:val="20"/>
              </w:rPr>
              <w:t>r</w:t>
            </w:r>
            <w:r w:rsidRPr="00E270EF">
              <w:rPr>
                <w:rFonts w:ascii="Arial" w:hAnsi="Arial" w:cs="Arial"/>
                <w:spacing w:val="-2"/>
                <w:sz w:val="20"/>
                <w:szCs w:val="20"/>
              </w:rPr>
              <w:t>i</w:t>
            </w:r>
            <w:r w:rsidRPr="00E270EF">
              <w:rPr>
                <w:rFonts w:ascii="Arial" w:hAnsi="Arial" w:cs="Arial"/>
                <w:sz w:val="20"/>
                <w:szCs w:val="20"/>
              </w:rPr>
              <w:t xml:space="preserve">ng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phase </w:t>
            </w:r>
          </w:p>
        </w:tc>
        <w:tc>
          <w:tcPr>
            <w:tcW w:w="1032" w:type="pct"/>
            <w:shd w:val="clear" w:color="auto" w:fill="auto"/>
          </w:tcPr>
          <w:p w:rsidR="00185DF4" w:rsidRPr="00E270EF" w:rsidRDefault="00185DF4" w:rsidP="000C6C2B">
            <w:pPr>
              <w:widowControl w:val="0"/>
              <w:autoSpaceDE w:val="0"/>
              <w:autoSpaceDN w:val="0"/>
              <w:adjustRightInd w:val="0"/>
              <w:ind w:left="13"/>
              <w:rPr>
                <w:rFonts w:ascii="Arial" w:eastAsia="Calibri" w:hAnsi="Arial" w:cs="Arial"/>
                <w:b/>
                <w:sz w:val="20"/>
                <w:szCs w:val="20"/>
                <w:lang w:val="de-DE" w:eastAsia="de-DE"/>
              </w:rPr>
            </w:pPr>
            <w:r w:rsidRPr="00E270EF">
              <w:rPr>
                <w:rFonts w:ascii="Arial" w:hAnsi="Arial" w:cs="Arial"/>
                <w:sz w:val="20"/>
                <w:szCs w:val="20"/>
              </w:rPr>
              <w:t>Pr</w:t>
            </w:r>
            <w:r w:rsidRPr="00E270EF">
              <w:rPr>
                <w:rFonts w:ascii="Arial" w:hAnsi="Arial" w:cs="Arial"/>
                <w:spacing w:val="1"/>
                <w:sz w:val="20"/>
                <w:szCs w:val="20"/>
              </w:rPr>
              <w:t>io</w:t>
            </w:r>
            <w:r w:rsidRPr="00E270EF">
              <w:rPr>
                <w:rFonts w:ascii="Arial" w:hAnsi="Arial" w:cs="Arial"/>
                <w:sz w:val="20"/>
                <w:szCs w:val="20"/>
              </w:rPr>
              <w:t xml:space="preserve">r </w:t>
            </w:r>
            <w:r w:rsidRPr="00E270EF">
              <w:rPr>
                <w:rFonts w:ascii="Arial" w:hAnsi="Arial" w:cs="Arial"/>
                <w:spacing w:val="1"/>
                <w:sz w:val="20"/>
                <w:szCs w:val="20"/>
              </w:rPr>
              <w:t>t</w:t>
            </w:r>
            <w:r w:rsidRPr="00E270EF">
              <w:rPr>
                <w:rFonts w:ascii="Arial" w:hAnsi="Arial" w:cs="Arial"/>
                <w:sz w:val="20"/>
                <w:szCs w:val="20"/>
              </w:rPr>
              <w:t xml:space="preserve">o </w:t>
            </w:r>
            <w:r w:rsidRPr="00E270EF">
              <w:rPr>
                <w:rFonts w:ascii="Arial" w:hAnsi="Arial" w:cs="Arial"/>
                <w:spacing w:val="-2"/>
                <w:sz w:val="20"/>
                <w:szCs w:val="20"/>
              </w:rPr>
              <w:t>c</w:t>
            </w:r>
            <w:r w:rsidRPr="00E270EF">
              <w:rPr>
                <w:rFonts w:ascii="Arial" w:hAnsi="Arial" w:cs="Arial"/>
                <w:spacing w:val="1"/>
                <w:sz w:val="20"/>
                <w:szCs w:val="20"/>
              </w:rPr>
              <w:t>o</w:t>
            </w:r>
            <w:r w:rsidRPr="00E270EF">
              <w:rPr>
                <w:rFonts w:ascii="Arial" w:hAnsi="Arial" w:cs="Arial"/>
                <w:spacing w:val="-1"/>
                <w:sz w:val="20"/>
                <w:szCs w:val="20"/>
              </w:rPr>
              <w:t>m</w:t>
            </w:r>
            <w:r w:rsidRPr="00E270EF">
              <w:rPr>
                <w:rFonts w:ascii="Arial" w:hAnsi="Arial" w:cs="Arial"/>
                <w:spacing w:val="1"/>
                <w:sz w:val="20"/>
                <w:szCs w:val="20"/>
              </w:rPr>
              <w:t>m</w:t>
            </w:r>
            <w:r w:rsidRPr="00E270EF">
              <w:rPr>
                <w:rFonts w:ascii="Arial" w:hAnsi="Arial" w:cs="Arial"/>
                <w:spacing w:val="2"/>
                <w:sz w:val="20"/>
                <w:szCs w:val="20"/>
              </w:rPr>
              <w:t>e</w:t>
            </w:r>
            <w:r w:rsidRPr="00E270EF">
              <w:rPr>
                <w:rFonts w:ascii="Arial" w:hAnsi="Arial" w:cs="Arial"/>
                <w:spacing w:val="-1"/>
                <w:sz w:val="20"/>
                <w:szCs w:val="20"/>
              </w:rPr>
              <w:t>n</w:t>
            </w:r>
            <w:r w:rsidRPr="00E270EF">
              <w:rPr>
                <w:rFonts w:ascii="Arial" w:hAnsi="Arial" w:cs="Arial"/>
                <w:spacing w:val="1"/>
                <w:sz w:val="20"/>
                <w:szCs w:val="20"/>
              </w:rPr>
              <w:t>ce</w:t>
            </w:r>
            <w:r w:rsidRPr="00E270EF">
              <w:rPr>
                <w:rFonts w:ascii="Arial" w:hAnsi="Arial" w:cs="Arial"/>
                <w:spacing w:val="-2"/>
                <w:sz w:val="20"/>
                <w:szCs w:val="20"/>
              </w:rPr>
              <w:t>m</w:t>
            </w:r>
            <w:r w:rsidRPr="00E270EF">
              <w:rPr>
                <w:rFonts w:ascii="Arial" w:hAnsi="Arial" w:cs="Arial"/>
                <w:spacing w:val="1"/>
                <w:sz w:val="20"/>
                <w:szCs w:val="20"/>
              </w:rPr>
              <w:t>e</w:t>
            </w:r>
            <w:r w:rsidRPr="00E270EF">
              <w:rPr>
                <w:rFonts w:ascii="Arial" w:hAnsi="Arial" w:cs="Arial"/>
                <w:sz w:val="20"/>
                <w:szCs w:val="20"/>
              </w:rPr>
              <w:t>nt</w:t>
            </w:r>
            <w:r w:rsidRPr="00E270EF">
              <w:rPr>
                <w:rFonts w:ascii="Arial" w:hAnsi="Arial" w:cs="Arial"/>
                <w:spacing w:val="1"/>
                <w:sz w:val="20"/>
                <w:szCs w:val="20"/>
              </w:rPr>
              <w:t xml:space="preserve"> o</w:t>
            </w:r>
            <w:r w:rsidRPr="00E270EF">
              <w:rPr>
                <w:rFonts w:ascii="Arial" w:hAnsi="Arial" w:cs="Arial"/>
                <w:sz w:val="20"/>
                <w:szCs w:val="20"/>
              </w:rPr>
              <w:t xml:space="preserve">f </w:t>
            </w:r>
            <w:r w:rsidRPr="00E270EF">
              <w:rPr>
                <w:rFonts w:ascii="Arial" w:hAnsi="Arial" w:cs="Arial"/>
                <w:spacing w:val="1"/>
                <w:sz w:val="20"/>
                <w:szCs w:val="20"/>
              </w:rPr>
              <w:t>s</w:t>
            </w:r>
            <w:r w:rsidRPr="00E270EF">
              <w:rPr>
                <w:rFonts w:ascii="Arial" w:hAnsi="Arial" w:cs="Arial"/>
                <w:spacing w:val="-2"/>
                <w:sz w:val="20"/>
                <w:szCs w:val="20"/>
              </w:rPr>
              <w:t>i</w:t>
            </w:r>
            <w:r w:rsidRPr="00E270EF">
              <w:rPr>
                <w:rFonts w:ascii="Arial" w:hAnsi="Arial" w:cs="Arial"/>
                <w:sz w:val="20"/>
                <w:szCs w:val="20"/>
              </w:rPr>
              <w:t xml:space="preserve">te </w:t>
            </w:r>
            <w:r w:rsidRPr="00E270EF">
              <w:rPr>
                <w:rFonts w:ascii="Arial" w:hAnsi="Arial" w:cs="Arial"/>
                <w:spacing w:val="1"/>
                <w:sz w:val="20"/>
                <w:szCs w:val="20"/>
              </w:rPr>
              <w:t>ac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v</w:t>
            </w:r>
            <w:r w:rsidRPr="00E270EF">
              <w:rPr>
                <w:rFonts w:ascii="Arial" w:hAnsi="Arial" w:cs="Arial"/>
                <w:spacing w:val="1"/>
                <w:sz w:val="20"/>
                <w:szCs w:val="20"/>
              </w:rPr>
              <w:t>i</w:t>
            </w:r>
            <w:r w:rsidRPr="00E270EF">
              <w:rPr>
                <w:rFonts w:ascii="Arial" w:hAnsi="Arial" w:cs="Arial"/>
                <w:spacing w:val="-2"/>
                <w:sz w:val="20"/>
                <w:szCs w:val="20"/>
              </w:rPr>
              <w:t>t</w:t>
            </w:r>
            <w:r w:rsidRPr="00E270EF">
              <w:rPr>
                <w:rFonts w:ascii="Arial" w:hAnsi="Arial" w:cs="Arial"/>
                <w:spacing w:val="1"/>
                <w:sz w:val="20"/>
                <w:szCs w:val="20"/>
              </w:rPr>
              <w:t>i</w:t>
            </w:r>
            <w:r w:rsidRPr="00E270EF">
              <w:rPr>
                <w:rFonts w:ascii="Arial" w:hAnsi="Arial" w:cs="Arial"/>
                <w:spacing w:val="-2"/>
                <w:sz w:val="20"/>
                <w:szCs w:val="20"/>
              </w:rPr>
              <w:t>e</w:t>
            </w:r>
            <w:r w:rsidRPr="00E270EF">
              <w:rPr>
                <w:rFonts w:ascii="Arial" w:hAnsi="Arial" w:cs="Arial"/>
                <w:sz w:val="20"/>
                <w:szCs w:val="20"/>
              </w:rPr>
              <w:t>s</w:t>
            </w:r>
            <w:r w:rsidRPr="00E270EF">
              <w:rPr>
                <w:rFonts w:ascii="Arial" w:hAnsi="Arial" w:cs="Arial"/>
                <w:spacing w:val="1"/>
                <w:sz w:val="20"/>
                <w:szCs w:val="20"/>
              </w:rPr>
              <w:t xml:space="preserve"> a</w:t>
            </w:r>
            <w:r w:rsidRPr="00E270EF">
              <w:rPr>
                <w:rFonts w:ascii="Arial" w:hAnsi="Arial" w:cs="Arial"/>
                <w:spacing w:val="-2"/>
                <w:sz w:val="20"/>
                <w:szCs w:val="20"/>
              </w:rPr>
              <w:t>n</w:t>
            </w:r>
            <w:r w:rsidRPr="00E270EF">
              <w:rPr>
                <w:rFonts w:ascii="Arial" w:hAnsi="Arial" w:cs="Arial"/>
                <w:sz w:val="20"/>
                <w:szCs w:val="20"/>
              </w:rPr>
              <w:t xml:space="preserve">d </w:t>
            </w:r>
            <w:r w:rsidRPr="00E270EF">
              <w:rPr>
                <w:rFonts w:ascii="Arial" w:hAnsi="Arial" w:cs="Arial"/>
                <w:spacing w:val="-1"/>
                <w:sz w:val="20"/>
                <w:szCs w:val="20"/>
              </w:rPr>
              <w:t>m</w:t>
            </w:r>
            <w:r w:rsidRPr="00E270EF">
              <w:rPr>
                <w:rFonts w:ascii="Arial" w:hAnsi="Arial" w:cs="Arial"/>
                <w:spacing w:val="1"/>
                <w:sz w:val="20"/>
                <w:szCs w:val="20"/>
              </w:rPr>
              <w:t>obi</w:t>
            </w:r>
            <w:r w:rsidRPr="00E270EF">
              <w:rPr>
                <w:rFonts w:ascii="Arial" w:hAnsi="Arial" w:cs="Arial"/>
                <w:spacing w:val="-2"/>
                <w:sz w:val="20"/>
                <w:szCs w:val="20"/>
              </w:rPr>
              <w:t>l</w:t>
            </w:r>
            <w:r w:rsidRPr="00E270EF">
              <w:rPr>
                <w:rFonts w:ascii="Arial" w:hAnsi="Arial" w:cs="Arial"/>
                <w:spacing w:val="1"/>
                <w:sz w:val="20"/>
                <w:szCs w:val="20"/>
              </w:rPr>
              <w:t>i</w:t>
            </w:r>
            <w:r w:rsidRPr="00E270EF">
              <w:rPr>
                <w:rFonts w:ascii="Arial" w:hAnsi="Arial" w:cs="Arial"/>
                <w:spacing w:val="-1"/>
                <w:sz w:val="20"/>
                <w:szCs w:val="20"/>
              </w:rPr>
              <w:t>z</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n</w:t>
            </w:r>
            <w:r w:rsidRPr="00E270EF">
              <w:rPr>
                <w:rFonts w:ascii="Arial" w:hAnsi="Arial" w:cs="Arial"/>
                <w:spacing w:val="1"/>
                <w:sz w:val="20"/>
                <w:szCs w:val="20"/>
              </w:rPr>
              <w:t xml:space="preserve"> g</w:t>
            </w:r>
            <w:r w:rsidRPr="00E270EF">
              <w:rPr>
                <w:rFonts w:ascii="Arial" w:hAnsi="Arial" w:cs="Arial"/>
                <w:sz w:val="20"/>
                <w:szCs w:val="20"/>
              </w:rPr>
              <w:t>r</w:t>
            </w:r>
            <w:r w:rsidRPr="00E270EF">
              <w:rPr>
                <w:rFonts w:ascii="Arial" w:hAnsi="Arial" w:cs="Arial"/>
                <w:spacing w:val="-2"/>
                <w:sz w:val="20"/>
                <w:szCs w:val="20"/>
              </w:rPr>
              <w:t>o</w:t>
            </w:r>
            <w:r w:rsidRPr="00E270EF">
              <w:rPr>
                <w:rFonts w:ascii="Arial" w:hAnsi="Arial" w:cs="Arial"/>
                <w:spacing w:val="1"/>
                <w:sz w:val="20"/>
                <w:szCs w:val="20"/>
              </w:rPr>
              <w:t xml:space="preserve">und </w:t>
            </w:r>
            <w:r w:rsidRPr="00E270EF">
              <w:rPr>
                <w:rFonts w:ascii="Arial" w:hAnsi="Arial" w:cs="Arial"/>
                <w:sz w:val="20"/>
                <w:szCs w:val="20"/>
              </w:rPr>
              <w:t>,</w:t>
            </w:r>
            <w:r w:rsidRPr="00E270EF">
              <w:rPr>
                <w:rFonts w:ascii="Arial" w:hAnsi="Arial" w:cs="Arial"/>
                <w:spacing w:val="1"/>
                <w:sz w:val="20"/>
                <w:szCs w:val="20"/>
              </w:rPr>
              <w:t>th</w:t>
            </w:r>
            <w:r w:rsidRPr="00E270EF">
              <w:rPr>
                <w:rFonts w:ascii="Arial" w:hAnsi="Arial" w:cs="Arial"/>
                <w:sz w:val="20"/>
                <w:szCs w:val="20"/>
              </w:rPr>
              <w:t xml:space="preserve">e </w:t>
            </w:r>
            <w:r w:rsidRPr="00E270EF">
              <w:rPr>
                <w:rFonts w:ascii="Arial" w:hAnsi="Arial" w:cs="Arial"/>
                <w:spacing w:val="-2"/>
                <w:sz w:val="20"/>
                <w:szCs w:val="20"/>
              </w:rPr>
              <w:t>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2"/>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p</w:t>
            </w:r>
            <w:r w:rsidRPr="00E270EF">
              <w:rPr>
                <w:rFonts w:ascii="Arial" w:hAnsi="Arial" w:cs="Arial"/>
                <w:sz w:val="20"/>
                <w:szCs w:val="20"/>
              </w:rPr>
              <w:t>r</w:t>
            </w:r>
            <w:r w:rsidRPr="00E270EF">
              <w:rPr>
                <w:rFonts w:ascii="Arial" w:hAnsi="Arial" w:cs="Arial"/>
                <w:spacing w:val="1"/>
                <w:sz w:val="20"/>
                <w:szCs w:val="20"/>
              </w:rPr>
              <w:t>epa</w:t>
            </w:r>
            <w:r w:rsidRPr="00E270EF">
              <w:rPr>
                <w:rFonts w:ascii="Arial" w:hAnsi="Arial" w:cs="Arial"/>
                <w:sz w:val="20"/>
                <w:szCs w:val="20"/>
              </w:rPr>
              <w:t xml:space="preserve">re </w:t>
            </w:r>
            <w:r w:rsidRPr="00E270EF">
              <w:rPr>
                <w:rFonts w:ascii="Arial" w:hAnsi="Arial" w:cs="Arial"/>
                <w:spacing w:val="1"/>
                <w:sz w:val="20"/>
                <w:szCs w:val="20"/>
              </w:rPr>
              <w:t>an</w:t>
            </w:r>
            <w:r w:rsidRPr="00E270EF">
              <w:rPr>
                <w:rFonts w:ascii="Arial" w:hAnsi="Arial" w:cs="Arial"/>
                <w:sz w:val="20"/>
                <w:szCs w:val="20"/>
              </w:rPr>
              <w:t xml:space="preserve">d </w:t>
            </w:r>
            <w:r w:rsidRPr="00E270EF">
              <w:rPr>
                <w:rFonts w:ascii="Arial" w:hAnsi="Arial" w:cs="Arial"/>
                <w:spacing w:val="1"/>
                <w:sz w:val="20"/>
                <w:szCs w:val="20"/>
              </w:rPr>
              <w:t>ge</w:t>
            </w:r>
            <w:r w:rsidRPr="00E270EF">
              <w:rPr>
                <w:rFonts w:ascii="Arial" w:hAnsi="Arial" w:cs="Arial"/>
                <w:sz w:val="20"/>
                <w:szCs w:val="20"/>
              </w:rPr>
              <w:t xml:space="preserve">t </w:t>
            </w:r>
            <w:r w:rsidRPr="00E270EF">
              <w:rPr>
                <w:rFonts w:ascii="Arial" w:hAnsi="Arial" w:cs="Arial"/>
                <w:spacing w:val="1"/>
                <w:sz w:val="20"/>
                <w:szCs w:val="20"/>
              </w:rPr>
              <w:t>app</w:t>
            </w:r>
            <w:r w:rsidRPr="00E270EF">
              <w:rPr>
                <w:rFonts w:ascii="Arial" w:hAnsi="Arial" w:cs="Arial"/>
                <w:spacing w:val="-2"/>
                <w:sz w:val="20"/>
                <w:szCs w:val="20"/>
              </w:rPr>
              <w:t>r</w:t>
            </w:r>
            <w:r w:rsidRPr="00E270EF">
              <w:rPr>
                <w:rFonts w:ascii="Arial" w:hAnsi="Arial" w:cs="Arial"/>
                <w:spacing w:val="1"/>
                <w:sz w:val="20"/>
                <w:szCs w:val="20"/>
              </w:rPr>
              <w:t>o</w:t>
            </w:r>
            <w:r w:rsidRPr="00E270EF">
              <w:rPr>
                <w:rFonts w:ascii="Arial" w:hAnsi="Arial" w:cs="Arial"/>
                <w:spacing w:val="-1"/>
                <w:sz w:val="20"/>
                <w:szCs w:val="20"/>
              </w:rPr>
              <w:t>v</w:t>
            </w:r>
            <w:r w:rsidRPr="00E270EF">
              <w:rPr>
                <w:rFonts w:ascii="Arial" w:hAnsi="Arial" w:cs="Arial"/>
                <w:spacing w:val="1"/>
                <w:sz w:val="20"/>
                <w:szCs w:val="20"/>
              </w:rPr>
              <w:t>e</w:t>
            </w:r>
            <w:r w:rsidRPr="00E270EF">
              <w:rPr>
                <w:rFonts w:ascii="Arial" w:hAnsi="Arial" w:cs="Arial"/>
                <w:sz w:val="20"/>
                <w:szCs w:val="20"/>
              </w:rPr>
              <w:t xml:space="preserve">d </w:t>
            </w:r>
            <w:r w:rsidRPr="00E270EF">
              <w:rPr>
                <w:rFonts w:ascii="Arial" w:hAnsi="Arial" w:cs="Arial"/>
                <w:spacing w:val="1"/>
                <w:sz w:val="20"/>
                <w:szCs w:val="20"/>
              </w:rPr>
              <w:t>from the Engineer</w:t>
            </w:r>
            <w:r w:rsidRPr="00E270EF">
              <w:rPr>
                <w:rFonts w:ascii="Arial" w:hAnsi="Arial" w:cs="Arial"/>
                <w:sz w:val="20"/>
                <w:szCs w:val="20"/>
              </w:rPr>
              <w:t xml:space="preserve"> (PWD),</w:t>
            </w:r>
            <w:r w:rsidRPr="00E270EF">
              <w:rPr>
                <w:rFonts w:ascii="Arial" w:hAnsi="Arial" w:cs="Arial"/>
                <w:spacing w:val="-1"/>
                <w:sz w:val="20"/>
                <w:szCs w:val="20"/>
              </w:rPr>
              <w:t>c</w:t>
            </w:r>
            <w:r w:rsidRPr="00E270EF">
              <w:rPr>
                <w:rFonts w:ascii="Arial" w:hAnsi="Arial" w:cs="Arial"/>
                <w:spacing w:val="1"/>
                <w:sz w:val="20"/>
                <w:szCs w:val="20"/>
              </w:rPr>
              <w:t>i</w:t>
            </w:r>
            <w:r w:rsidRPr="00E270EF">
              <w:rPr>
                <w:rFonts w:ascii="Arial" w:hAnsi="Arial" w:cs="Arial"/>
                <w:sz w:val="20"/>
                <w:szCs w:val="20"/>
              </w:rPr>
              <w:t>r</w:t>
            </w:r>
            <w:r w:rsidRPr="00E270EF">
              <w:rPr>
                <w:rFonts w:ascii="Arial" w:hAnsi="Arial" w:cs="Arial"/>
                <w:spacing w:val="-1"/>
                <w:sz w:val="20"/>
                <w:szCs w:val="20"/>
              </w:rPr>
              <w:t>c</w:t>
            </w:r>
            <w:r w:rsidRPr="00E270EF">
              <w:rPr>
                <w:rFonts w:ascii="Arial" w:hAnsi="Arial" w:cs="Arial"/>
                <w:spacing w:val="1"/>
                <w:sz w:val="20"/>
                <w:szCs w:val="20"/>
              </w:rPr>
              <w:t>ula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n</w:t>
            </w:r>
            <w:r w:rsidRPr="00E270EF">
              <w:rPr>
                <w:rFonts w:ascii="Arial" w:hAnsi="Arial" w:cs="Arial"/>
                <w:spacing w:val="1"/>
                <w:sz w:val="20"/>
                <w:szCs w:val="20"/>
              </w:rPr>
              <w:t xml:space="preserve"> du</w:t>
            </w:r>
            <w:r w:rsidRPr="00E270EF">
              <w:rPr>
                <w:rFonts w:ascii="Arial" w:hAnsi="Arial" w:cs="Arial"/>
                <w:spacing w:val="-2"/>
                <w:sz w:val="20"/>
                <w:szCs w:val="20"/>
              </w:rPr>
              <w:t>r</w:t>
            </w:r>
            <w:r w:rsidRPr="00E270EF">
              <w:rPr>
                <w:rFonts w:ascii="Arial" w:hAnsi="Arial" w:cs="Arial"/>
                <w:spacing w:val="1"/>
                <w:sz w:val="20"/>
                <w:szCs w:val="20"/>
              </w:rPr>
              <w:t>in</w:t>
            </w:r>
            <w:r w:rsidRPr="00E270EF">
              <w:rPr>
                <w:rFonts w:ascii="Arial" w:hAnsi="Arial" w:cs="Arial"/>
                <w:sz w:val="20"/>
                <w:szCs w:val="20"/>
              </w:rPr>
              <w:t xml:space="preserve">g </w:t>
            </w:r>
            <w:r w:rsidRPr="00E270EF">
              <w:rPr>
                <w:rFonts w:ascii="Arial" w:hAnsi="Arial" w:cs="Arial"/>
                <w:spacing w:val="1"/>
                <w:sz w:val="20"/>
                <w:szCs w:val="20"/>
              </w:rPr>
              <w:t>co</w:t>
            </w:r>
            <w:r w:rsidRPr="00E270EF">
              <w:rPr>
                <w:rFonts w:ascii="Arial" w:hAnsi="Arial" w:cs="Arial"/>
                <w:spacing w:val="-2"/>
                <w:sz w:val="20"/>
                <w:szCs w:val="20"/>
              </w:rPr>
              <w:t>n</w:t>
            </w:r>
            <w:r w:rsidRPr="00E270EF">
              <w:rPr>
                <w:rFonts w:ascii="Arial" w:hAnsi="Arial" w:cs="Arial"/>
                <w:spacing w:val="1"/>
                <w:sz w:val="20"/>
                <w:szCs w:val="20"/>
              </w:rPr>
              <w:t>s</w:t>
            </w:r>
            <w:r w:rsidRPr="00E270EF">
              <w:rPr>
                <w:rFonts w:ascii="Arial" w:hAnsi="Arial" w:cs="Arial"/>
                <w:sz w:val="20"/>
                <w:szCs w:val="20"/>
              </w:rPr>
              <w:t>tr</w:t>
            </w:r>
            <w:r w:rsidRPr="00E270EF">
              <w:rPr>
                <w:rFonts w:ascii="Arial" w:hAnsi="Arial" w:cs="Arial"/>
                <w:spacing w:val="-1"/>
                <w:sz w:val="20"/>
                <w:szCs w:val="20"/>
              </w:rPr>
              <w:t>u</w:t>
            </w:r>
            <w:r w:rsidRPr="00E270EF">
              <w:rPr>
                <w:rFonts w:ascii="Arial" w:hAnsi="Arial" w:cs="Arial"/>
                <w:spacing w:val="1"/>
                <w:sz w:val="20"/>
                <w:szCs w:val="20"/>
              </w:rPr>
              <w:t>c</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1"/>
                <w:sz w:val="20"/>
                <w:szCs w:val="20"/>
              </w:rPr>
              <w:t>o</w:t>
            </w:r>
            <w:r w:rsidRPr="00E270EF">
              <w:rPr>
                <w:rFonts w:ascii="Arial" w:hAnsi="Arial" w:cs="Arial"/>
                <w:sz w:val="20"/>
                <w:szCs w:val="20"/>
              </w:rPr>
              <w:t xml:space="preserve">n </w:t>
            </w:r>
            <w:r w:rsidRPr="00E270EF">
              <w:rPr>
                <w:rFonts w:ascii="Arial" w:hAnsi="Arial" w:cs="Arial"/>
                <w:spacing w:val="-2"/>
                <w:sz w:val="20"/>
                <w:szCs w:val="20"/>
              </w:rPr>
              <w:t>f</w:t>
            </w:r>
            <w:r w:rsidRPr="00E270EF">
              <w:rPr>
                <w:rFonts w:ascii="Arial" w:hAnsi="Arial" w:cs="Arial"/>
                <w:spacing w:val="1"/>
                <w:sz w:val="20"/>
                <w:szCs w:val="20"/>
              </w:rPr>
              <w:t>o</w:t>
            </w:r>
            <w:r w:rsidRPr="00E270EF">
              <w:rPr>
                <w:rFonts w:ascii="Arial" w:hAnsi="Arial" w:cs="Arial"/>
                <w:sz w:val="20"/>
                <w:szCs w:val="20"/>
              </w:rPr>
              <w:t xml:space="preserve">r </w:t>
            </w:r>
            <w:r w:rsidRPr="00E270EF">
              <w:rPr>
                <w:rFonts w:ascii="Arial" w:hAnsi="Arial" w:cs="Arial"/>
                <w:spacing w:val="1"/>
                <w:sz w:val="20"/>
                <w:szCs w:val="20"/>
              </w:rPr>
              <w:t>sa</w:t>
            </w:r>
            <w:r w:rsidRPr="00E270EF">
              <w:rPr>
                <w:rFonts w:ascii="Arial" w:hAnsi="Arial" w:cs="Arial"/>
                <w:sz w:val="20"/>
                <w:szCs w:val="20"/>
              </w:rPr>
              <w:t xml:space="preserve">fe </w:t>
            </w:r>
            <w:r w:rsidRPr="00E270EF">
              <w:rPr>
                <w:rFonts w:ascii="Arial" w:hAnsi="Arial" w:cs="Arial"/>
                <w:spacing w:val="1"/>
                <w:sz w:val="20"/>
                <w:szCs w:val="20"/>
              </w:rPr>
              <w:t>pa</w:t>
            </w:r>
            <w:r w:rsidRPr="00E270EF">
              <w:rPr>
                <w:rFonts w:ascii="Arial" w:hAnsi="Arial" w:cs="Arial"/>
                <w:spacing w:val="-1"/>
                <w:sz w:val="20"/>
                <w:szCs w:val="20"/>
              </w:rPr>
              <w:t>s</w:t>
            </w:r>
            <w:r w:rsidRPr="00E270EF">
              <w:rPr>
                <w:rFonts w:ascii="Arial" w:hAnsi="Arial" w:cs="Arial"/>
                <w:spacing w:val="1"/>
                <w:sz w:val="20"/>
                <w:szCs w:val="20"/>
              </w:rPr>
              <w:t>s</w:t>
            </w:r>
            <w:r w:rsidRPr="00E270EF">
              <w:rPr>
                <w:rFonts w:ascii="Arial" w:hAnsi="Arial" w:cs="Arial"/>
                <w:spacing w:val="-2"/>
                <w:sz w:val="20"/>
                <w:szCs w:val="20"/>
              </w:rPr>
              <w:t>a</w:t>
            </w:r>
            <w:r w:rsidRPr="00E270EF">
              <w:rPr>
                <w:rFonts w:ascii="Arial" w:hAnsi="Arial" w:cs="Arial"/>
                <w:spacing w:val="1"/>
                <w:sz w:val="20"/>
                <w:szCs w:val="20"/>
              </w:rPr>
              <w:t>g</w:t>
            </w:r>
            <w:r w:rsidRPr="00E270EF">
              <w:rPr>
                <w:rFonts w:ascii="Arial" w:hAnsi="Arial" w:cs="Arial"/>
                <w:sz w:val="20"/>
                <w:szCs w:val="20"/>
              </w:rPr>
              <w:t>e</w:t>
            </w:r>
            <w:r w:rsidRPr="00E270EF">
              <w:rPr>
                <w:rFonts w:ascii="Arial" w:hAnsi="Arial" w:cs="Arial"/>
                <w:spacing w:val="1"/>
                <w:sz w:val="20"/>
                <w:szCs w:val="20"/>
              </w:rPr>
              <w:t xml:space="preserve"> o</w:t>
            </w:r>
            <w:r w:rsidRPr="00E270EF">
              <w:rPr>
                <w:rFonts w:ascii="Arial" w:hAnsi="Arial" w:cs="Arial"/>
                <w:sz w:val="20"/>
                <w:szCs w:val="20"/>
              </w:rPr>
              <w:t xml:space="preserve">f public </w:t>
            </w:r>
            <w:r w:rsidRPr="00E270EF">
              <w:rPr>
                <w:rFonts w:ascii="Arial" w:hAnsi="Arial" w:cs="Arial"/>
                <w:spacing w:val="1"/>
                <w:sz w:val="20"/>
                <w:szCs w:val="20"/>
              </w:rPr>
              <w:t xml:space="preserve">vehicles so that locals are not at inconvenience. </w:t>
            </w:r>
            <w:r w:rsidRPr="00E270EF">
              <w:rPr>
                <w:rFonts w:ascii="Arial" w:hAnsi="Arial" w:cs="Arial"/>
                <w:spacing w:val="-2"/>
                <w:sz w:val="20"/>
                <w:szCs w:val="20"/>
              </w:rPr>
              <w:t>T</w:t>
            </w:r>
            <w:r w:rsidRPr="00E270EF">
              <w:rPr>
                <w:rFonts w:ascii="Arial" w:hAnsi="Arial" w:cs="Arial"/>
                <w:spacing w:val="1"/>
                <w:sz w:val="20"/>
                <w:szCs w:val="20"/>
              </w:rPr>
              <w:t>h</w:t>
            </w:r>
            <w:r w:rsidRPr="00E270EF">
              <w:rPr>
                <w:rFonts w:ascii="Arial" w:hAnsi="Arial" w:cs="Arial"/>
                <w:sz w:val="20"/>
                <w:szCs w:val="20"/>
              </w:rPr>
              <w:t>e C</w:t>
            </w:r>
            <w:r w:rsidRPr="00E270EF">
              <w:rPr>
                <w:rFonts w:ascii="Arial" w:hAnsi="Arial" w:cs="Arial"/>
                <w:spacing w:val="1"/>
                <w:sz w:val="20"/>
                <w:szCs w:val="20"/>
              </w:rPr>
              <w:t>on</w:t>
            </w:r>
            <w:r w:rsidRPr="00E270EF">
              <w:rPr>
                <w:rFonts w:ascii="Arial" w:hAnsi="Arial" w:cs="Arial"/>
                <w:sz w:val="20"/>
                <w:szCs w:val="20"/>
              </w:rPr>
              <w:t>tr</w:t>
            </w:r>
            <w:r w:rsidRPr="00E270EF">
              <w:rPr>
                <w:rFonts w:ascii="Arial" w:hAnsi="Arial" w:cs="Arial"/>
                <w:spacing w:val="1"/>
                <w:sz w:val="20"/>
                <w:szCs w:val="20"/>
              </w:rPr>
              <w:t>ac</w:t>
            </w:r>
            <w:r w:rsidRPr="00E270EF">
              <w:rPr>
                <w:rFonts w:ascii="Arial" w:hAnsi="Arial" w:cs="Arial"/>
                <w:spacing w:val="-2"/>
                <w:sz w:val="20"/>
                <w:szCs w:val="20"/>
              </w:rPr>
              <w:t>t</w:t>
            </w:r>
            <w:r w:rsidRPr="00E270EF">
              <w:rPr>
                <w:rFonts w:ascii="Arial" w:hAnsi="Arial" w:cs="Arial"/>
                <w:spacing w:val="1"/>
                <w:sz w:val="20"/>
                <w:szCs w:val="20"/>
              </w:rPr>
              <w:t>o</w:t>
            </w:r>
            <w:r w:rsidRPr="00E270EF">
              <w:rPr>
                <w:rFonts w:ascii="Arial" w:hAnsi="Arial" w:cs="Arial"/>
                <w:sz w:val="20"/>
                <w:szCs w:val="20"/>
              </w:rPr>
              <w:t>r  with</w:t>
            </w:r>
            <w:r w:rsidRPr="00E270EF">
              <w:rPr>
                <w:rFonts w:ascii="Arial" w:hAnsi="Arial" w:cs="Arial"/>
                <w:spacing w:val="1"/>
                <w:sz w:val="20"/>
                <w:szCs w:val="20"/>
              </w:rPr>
              <w:t xml:space="preserve"> s</w:t>
            </w:r>
            <w:r w:rsidRPr="00E270EF">
              <w:rPr>
                <w:rFonts w:ascii="Arial" w:hAnsi="Arial" w:cs="Arial"/>
                <w:spacing w:val="-2"/>
                <w:sz w:val="20"/>
                <w:szCs w:val="20"/>
              </w:rPr>
              <w:t>u</w:t>
            </w:r>
            <w:r w:rsidRPr="00E270EF">
              <w:rPr>
                <w:rFonts w:ascii="Arial" w:hAnsi="Arial" w:cs="Arial"/>
                <w:spacing w:val="1"/>
                <w:sz w:val="20"/>
                <w:szCs w:val="20"/>
              </w:rPr>
              <w:t>ppo</w:t>
            </w:r>
            <w:r w:rsidRPr="00E270EF">
              <w:rPr>
                <w:rFonts w:ascii="Arial" w:hAnsi="Arial" w:cs="Arial"/>
                <w:spacing w:val="-2"/>
                <w:sz w:val="20"/>
                <w:szCs w:val="20"/>
              </w:rPr>
              <w:t>r</w:t>
            </w:r>
            <w:r w:rsidRPr="00E270EF">
              <w:rPr>
                <w:rFonts w:ascii="Arial" w:hAnsi="Arial" w:cs="Arial"/>
                <w:sz w:val="20"/>
                <w:szCs w:val="20"/>
              </w:rPr>
              <w:t xml:space="preserve">t </w:t>
            </w:r>
            <w:r w:rsidRPr="00E270EF">
              <w:rPr>
                <w:rFonts w:ascii="Arial" w:hAnsi="Arial" w:cs="Arial"/>
                <w:spacing w:val="1"/>
                <w:sz w:val="20"/>
                <w:szCs w:val="20"/>
              </w:rPr>
              <w:t xml:space="preserve">of the </w:t>
            </w:r>
            <w:r w:rsidRPr="00E270EF">
              <w:rPr>
                <w:rFonts w:ascii="Arial" w:hAnsi="Arial" w:cs="Arial"/>
                <w:sz w:val="20"/>
                <w:szCs w:val="20"/>
              </w:rPr>
              <w:t>P</w:t>
            </w:r>
            <w:r w:rsidRPr="00E270EF">
              <w:rPr>
                <w:rFonts w:ascii="Arial" w:hAnsi="Arial" w:cs="Arial"/>
                <w:spacing w:val="1"/>
                <w:sz w:val="20"/>
                <w:szCs w:val="20"/>
              </w:rPr>
              <w:t>I</w:t>
            </w:r>
            <w:r w:rsidRPr="00E270EF">
              <w:rPr>
                <w:rFonts w:ascii="Arial" w:hAnsi="Arial" w:cs="Arial"/>
                <w:sz w:val="20"/>
                <w:szCs w:val="20"/>
              </w:rPr>
              <w:t xml:space="preserve">U </w:t>
            </w:r>
            <w:r w:rsidRPr="00E270EF">
              <w:rPr>
                <w:rFonts w:ascii="Arial" w:hAnsi="Arial" w:cs="Arial"/>
                <w:spacing w:val="-3"/>
                <w:sz w:val="20"/>
                <w:szCs w:val="20"/>
              </w:rPr>
              <w:t>w</w:t>
            </w:r>
            <w:r w:rsidRPr="00E270EF">
              <w:rPr>
                <w:rFonts w:ascii="Arial" w:hAnsi="Arial" w:cs="Arial"/>
                <w:spacing w:val="1"/>
                <w:sz w:val="20"/>
                <w:szCs w:val="20"/>
              </w:rPr>
              <w:t>il</w:t>
            </w:r>
            <w:r w:rsidRPr="00E270EF">
              <w:rPr>
                <w:rFonts w:ascii="Arial" w:hAnsi="Arial" w:cs="Arial"/>
                <w:sz w:val="20"/>
                <w:szCs w:val="20"/>
              </w:rPr>
              <w:t xml:space="preserve">l </w:t>
            </w:r>
            <w:r w:rsidRPr="00E270EF">
              <w:rPr>
                <w:rFonts w:ascii="Arial" w:hAnsi="Arial" w:cs="Arial"/>
                <w:spacing w:val="1"/>
                <w:sz w:val="20"/>
                <w:szCs w:val="20"/>
              </w:rPr>
              <w:t>ca</w:t>
            </w:r>
            <w:r w:rsidRPr="00E270EF">
              <w:rPr>
                <w:rFonts w:ascii="Arial" w:hAnsi="Arial" w:cs="Arial"/>
                <w:sz w:val="20"/>
                <w:szCs w:val="20"/>
              </w:rPr>
              <w:t xml:space="preserve">rry </w:t>
            </w:r>
            <w:r w:rsidRPr="00E270EF">
              <w:rPr>
                <w:rFonts w:ascii="Arial" w:hAnsi="Arial" w:cs="Arial"/>
                <w:spacing w:val="1"/>
                <w:sz w:val="20"/>
                <w:szCs w:val="20"/>
              </w:rPr>
              <w:t>ou</w:t>
            </w:r>
            <w:r w:rsidRPr="00E270EF">
              <w:rPr>
                <w:rFonts w:ascii="Arial" w:hAnsi="Arial" w:cs="Arial"/>
                <w:sz w:val="20"/>
                <w:szCs w:val="20"/>
              </w:rPr>
              <w:t xml:space="preserve">t </w:t>
            </w:r>
            <w:r w:rsidRPr="00E270EF">
              <w:rPr>
                <w:rFonts w:ascii="Arial" w:hAnsi="Arial" w:cs="Arial"/>
                <w:spacing w:val="1"/>
                <w:sz w:val="20"/>
                <w:szCs w:val="20"/>
              </w:rPr>
              <w:t>di</w:t>
            </w:r>
            <w:r w:rsidRPr="00E270EF">
              <w:rPr>
                <w:rFonts w:ascii="Arial" w:hAnsi="Arial" w:cs="Arial"/>
                <w:spacing w:val="-1"/>
                <w:sz w:val="20"/>
                <w:szCs w:val="20"/>
              </w:rPr>
              <w:t>s</w:t>
            </w:r>
            <w:r w:rsidRPr="00E270EF">
              <w:rPr>
                <w:rFonts w:ascii="Arial" w:hAnsi="Arial" w:cs="Arial"/>
                <w:spacing w:val="1"/>
                <w:sz w:val="20"/>
                <w:szCs w:val="20"/>
              </w:rPr>
              <w:t>se</w:t>
            </w:r>
            <w:r w:rsidRPr="00E270EF">
              <w:rPr>
                <w:rFonts w:ascii="Arial" w:hAnsi="Arial" w:cs="Arial"/>
                <w:spacing w:val="-1"/>
                <w:sz w:val="20"/>
                <w:szCs w:val="20"/>
              </w:rPr>
              <w:t>m</w:t>
            </w:r>
            <w:r w:rsidRPr="00E270EF">
              <w:rPr>
                <w:rFonts w:ascii="Arial" w:hAnsi="Arial" w:cs="Arial"/>
                <w:spacing w:val="1"/>
                <w:sz w:val="20"/>
                <w:szCs w:val="20"/>
              </w:rPr>
              <w:t>ina</w:t>
            </w:r>
            <w:r w:rsidRPr="00E270EF">
              <w:rPr>
                <w:rFonts w:ascii="Arial" w:hAnsi="Arial" w:cs="Arial"/>
                <w:spacing w:val="-2"/>
                <w:sz w:val="20"/>
                <w:szCs w:val="20"/>
              </w:rPr>
              <w:t>t</w:t>
            </w:r>
            <w:r w:rsidRPr="00E270EF">
              <w:rPr>
                <w:rFonts w:ascii="Arial" w:hAnsi="Arial" w:cs="Arial"/>
                <w:spacing w:val="1"/>
                <w:sz w:val="20"/>
                <w:szCs w:val="20"/>
              </w:rPr>
              <w:t>io</w:t>
            </w:r>
            <w:r w:rsidRPr="00E270EF">
              <w:rPr>
                <w:rFonts w:ascii="Arial" w:hAnsi="Arial" w:cs="Arial"/>
                <w:sz w:val="20"/>
                <w:szCs w:val="20"/>
              </w:rPr>
              <w:t xml:space="preserve">n </w:t>
            </w:r>
            <w:r w:rsidRPr="00E270EF">
              <w:rPr>
                <w:rFonts w:ascii="Arial" w:hAnsi="Arial" w:cs="Arial"/>
                <w:spacing w:val="1"/>
                <w:sz w:val="20"/>
                <w:szCs w:val="20"/>
              </w:rPr>
              <w:t>o</w:t>
            </w:r>
            <w:r w:rsidRPr="00E270EF">
              <w:rPr>
                <w:rFonts w:ascii="Arial" w:hAnsi="Arial" w:cs="Arial"/>
                <w:sz w:val="20"/>
                <w:szCs w:val="20"/>
              </w:rPr>
              <w:t xml:space="preserve">f </w:t>
            </w:r>
            <w:r w:rsidRPr="00E270EF">
              <w:rPr>
                <w:rFonts w:ascii="Arial" w:hAnsi="Arial" w:cs="Arial"/>
                <w:spacing w:val="-2"/>
                <w:sz w:val="20"/>
                <w:szCs w:val="20"/>
              </w:rPr>
              <w:t>t</w:t>
            </w:r>
            <w:r w:rsidRPr="00E270EF">
              <w:rPr>
                <w:rFonts w:ascii="Arial" w:hAnsi="Arial" w:cs="Arial"/>
                <w:spacing w:val="1"/>
                <w:sz w:val="20"/>
                <w:szCs w:val="20"/>
              </w:rPr>
              <w:t>he</w:t>
            </w:r>
            <w:r w:rsidRPr="00E270EF">
              <w:rPr>
                <w:rFonts w:ascii="Arial" w:hAnsi="Arial" w:cs="Arial"/>
                <w:spacing w:val="-1"/>
                <w:sz w:val="20"/>
                <w:szCs w:val="20"/>
              </w:rPr>
              <w:t>s</w:t>
            </w:r>
            <w:r w:rsidRPr="00E270EF">
              <w:rPr>
                <w:rFonts w:ascii="Arial" w:hAnsi="Arial" w:cs="Arial"/>
                <w:sz w:val="20"/>
                <w:szCs w:val="20"/>
              </w:rPr>
              <w:t xml:space="preserve">e </w:t>
            </w:r>
            <w:r w:rsidRPr="00E270EF">
              <w:rPr>
                <w:rFonts w:ascii="Arial" w:hAnsi="Arial" w:cs="Arial"/>
                <w:spacing w:val="1"/>
                <w:sz w:val="20"/>
                <w:szCs w:val="20"/>
              </w:rPr>
              <w:t>i</w:t>
            </w:r>
            <w:r w:rsidRPr="00E270EF">
              <w:rPr>
                <w:rFonts w:ascii="Arial" w:hAnsi="Arial" w:cs="Arial"/>
                <w:spacing w:val="-2"/>
                <w:sz w:val="20"/>
                <w:szCs w:val="20"/>
              </w:rPr>
              <w:t>n</w:t>
            </w:r>
            <w:r w:rsidRPr="00E270EF">
              <w:rPr>
                <w:rFonts w:ascii="Arial" w:hAnsi="Arial" w:cs="Arial"/>
                <w:sz w:val="20"/>
                <w:szCs w:val="20"/>
              </w:rPr>
              <w:t>f</w:t>
            </w:r>
            <w:r w:rsidRPr="00E270EF">
              <w:rPr>
                <w:rFonts w:ascii="Arial" w:hAnsi="Arial" w:cs="Arial"/>
                <w:spacing w:val="1"/>
                <w:sz w:val="20"/>
                <w:szCs w:val="20"/>
              </w:rPr>
              <w:t>o</w:t>
            </w:r>
            <w:r w:rsidRPr="00E270EF">
              <w:rPr>
                <w:rFonts w:ascii="Arial" w:hAnsi="Arial" w:cs="Arial"/>
                <w:sz w:val="20"/>
                <w:szCs w:val="20"/>
              </w:rPr>
              <w:t>r</w:t>
            </w:r>
            <w:r w:rsidRPr="00E270EF">
              <w:rPr>
                <w:rFonts w:ascii="Arial" w:hAnsi="Arial" w:cs="Arial"/>
                <w:spacing w:val="-1"/>
                <w:sz w:val="20"/>
                <w:szCs w:val="20"/>
              </w:rPr>
              <w:t>m</w:t>
            </w:r>
            <w:r w:rsidRPr="00E270EF">
              <w:rPr>
                <w:rFonts w:ascii="Arial" w:hAnsi="Arial" w:cs="Arial"/>
                <w:spacing w:val="-2"/>
                <w:sz w:val="20"/>
                <w:szCs w:val="20"/>
              </w:rPr>
              <w:t>a</w:t>
            </w:r>
            <w:r w:rsidRPr="00E270EF">
              <w:rPr>
                <w:rFonts w:ascii="Arial" w:hAnsi="Arial" w:cs="Arial"/>
                <w:sz w:val="20"/>
                <w:szCs w:val="20"/>
              </w:rPr>
              <w:t>t</w:t>
            </w:r>
            <w:r w:rsidRPr="00E270EF">
              <w:rPr>
                <w:rFonts w:ascii="Arial" w:hAnsi="Arial" w:cs="Arial"/>
                <w:spacing w:val="1"/>
                <w:sz w:val="20"/>
                <w:szCs w:val="20"/>
              </w:rPr>
              <w:t>io</w:t>
            </w:r>
            <w:r w:rsidRPr="00E270EF">
              <w:rPr>
                <w:rFonts w:ascii="Arial" w:hAnsi="Arial" w:cs="Arial"/>
                <w:sz w:val="20"/>
                <w:szCs w:val="20"/>
              </w:rPr>
              <w:t>n</w:t>
            </w:r>
            <w:r w:rsidRPr="00E270EF">
              <w:rPr>
                <w:rFonts w:ascii="Arial" w:hAnsi="Arial" w:cs="Arial"/>
                <w:spacing w:val="1"/>
                <w:sz w:val="20"/>
                <w:szCs w:val="20"/>
              </w:rPr>
              <w:t xml:space="preserve"> an</w:t>
            </w:r>
            <w:r w:rsidRPr="00E270EF">
              <w:rPr>
                <w:rFonts w:ascii="Arial" w:hAnsi="Arial" w:cs="Arial"/>
                <w:sz w:val="20"/>
                <w:szCs w:val="20"/>
              </w:rPr>
              <w:t xml:space="preserve">d </w:t>
            </w:r>
            <w:r w:rsidRPr="00E270EF">
              <w:rPr>
                <w:rFonts w:ascii="Arial" w:hAnsi="Arial" w:cs="Arial"/>
                <w:spacing w:val="1"/>
                <w:sz w:val="20"/>
                <w:szCs w:val="20"/>
              </w:rPr>
              <w:t>ci</w:t>
            </w:r>
            <w:r w:rsidRPr="00E270EF">
              <w:rPr>
                <w:rFonts w:ascii="Arial" w:hAnsi="Arial" w:cs="Arial"/>
                <w:spacing w:val="-2"/>
                <w:sz w:val="20"/>
                <w:szCs w:val="20"/>
              </w:rPr>
              <w:t>r</w:t>
            </w:r>
            <w:r w:rsidRPr="00E270EF">
              <w:rPr>
                <w:rFonts w:ascii="Arial" w:hAnsi="Arial" w:cs="Arial"/>
                <w:spacing w:val="1"/>
                <w:sz w:val="20"/>
                <w:szCs w:val="20"/>
              </w:rPr>
              <w:t>cu</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t</w:t>
            </w:r>
            <w:r w:rsidRPr="00E270EF">
              <w:rPr>
                <w:rFonts w:ascii="Arial" w:hAnsi="Arial" w:cs="Arial"/>
                <w:spacing w:val="1"/>
                <w:sz w:val="20"/>
                <w:szCs w:val="20"/>
              </w:rPr>
              <w:t>i</w:t>
            </w:r>
            <w:r w:rsidRPr="00E270EF">
              <w:rPr>
                <w:rFonts w:ascii="Arial" w:hAnsi="Arial" w:cs="Arial"/>
                <w:spacing w:val="-2"/>
                <w:sz w:val="20"/>
                <w:szCs w:val="20"/>
              </w:rPr>
              <w:t>o</w:t>
            </w:r>
            <w:r w:rsidRPr="00E270EF">
              <w:rPr>
                <w:rFonts w:ascii="Arial" w:hAnsi="Arial" w:cs="Arial"/>
                <w:sz w:val="20"/>
                <w:szCs w:val="20"/>
              </w:rPr>
              <w:t>n</w:t>
            </w:r>
            <w:r w:rsidRPr="00E270EF">
              <w:rPr>
                <w:rFonts w:ascii="Arial" w:hAnsi="Arial" w:cs="Arial"/>
                <w:spacing w:val="1"/>
                <w:sz w:val="20"/>
                <w:szCs w:val="20"/>
              </w:rPr>
              <w:t xml:space="preserve"> p</w:t>
            </w:r>
            <w:r w:rsidRPr="00E270EF">
              <w:rPr>
                <w:rFonts w:ascii="Arial" w:hAnsi="Arial" w:cs="Arial"/>
                <w:spacing w:val="-2"/>
                <w:sz w:val="20"/>
                <w:szCs w:val="20"/>
              </w:rPr>
              <w:t>l</w:t>
            </w:r>
            <w:r w:rsidRPr="00E270EF">
              <w:rPr>
                <w:rFonts w:ascii="Arial" w:hAnsi="Arial" w:cs="Arial"/>
                <w:spacing w:val="1"/>
                <w:sz w:val="20"/>
                <w:szCs w:val="20"/>
              </w:rPr>
              <w:t>a</w:t>
            </w:r>
            <w:r w:rsidRPr="00E270EF">
              <w:rPr>
                <w:rFonts w:ascii="Arial" w:hAnsi="Arial" w:cs="Arial"/>
                <w:sz w:val="20"/>
                <w:szCs w:val="20"/>
              </w:rPr>
              <w:t xml:space="preserve">n at  RLC site  and </w:t>
            </w:r>
            <w:r w:rsidRPr="00E270EF">
              <w:rPr>
                <w:rFonts w:ascii="Arial" w:hAnsi="Arial" w:cs="Arial"/>
                <w:spacing w:val="-1"/>
                <w:sz w:val="20"/>
                <w:szCs w:val="20"/>
              </w:rPr>
              <w:t>a</w:t>
            </w:r>
            <w:r w:rsidRPr="00E270EF">
              <w:rPr>
                <w:rFonts w:ascii="Arial" w:hAnsi="Arial" w:cs="Arial"/>
                <w:sz w:val="20"/>
                <w:szCs w:val="20"/>
              </w:rPr>
              <w:t>t access roads to RLC sites</w:t>
            </w:r>
            <w:r w:rsidRPr="00E270EF">
              <w:rPr>
                <w:rFonts w:ascii="Arial" w:hAnsi="Arial" w:cs="Arial"/>
                <w:spacing w:val="1"/>
                <w:sz w:val="20"/>
                <w:szCs w:val="20"/>
              </w:rPr>
              <w:t xml:space="preserve"> </w:t>
            </w:r>
          </w:p>
        </w:tc>
        <w:tc>
          <w:tcPr>
            <w:tcW w:w="591" w:type="pct"/>
            <w:shd w:val="clear" w:color="auto" w:fill="auto"/>
          </w:tcPr>
          <w:p w:rsidR="00185DF4" w:rsidRPr="00E270EF" w:rsidRDefault="00185DF4" w:rsidP="000C6C2B">
            <w:pPr>
              <w:widowControl w:val="0"/>
              <w:autoSpaceDE w:val="0"/>
              <w:autoSpaceDN w:val="0"/>
              <w:adjustRightInd w:val="0"/>
              <w:rPr>
                <w:rFonts w:ascii="Arial" w:hAnsi="Arial" w:cs="Arial"/>
                <w:sz w:val="20"/>
                <w:szCs w:val="20"/>
              </w:rPr>
            </w:pPr>
            <w:r w:rsidRPr="00E270EF">
              <w:rPr>
                <w:rFonts w:ascii="Arial" w:hAnsi="Arial" w:cs="Arial"/>
                <w:spacing w:val="-4"/>
                <w:sz w:val="20"/>
                <w:szCs w:val="20"/>
              </w:rPr>
              <w:t xml:space="preserve">Safe movement of Traffic </w:t>
            </w:r>
          </w:p>
        </w:tc>
        <w:tc>
          <w:tcPr>
            <w:tcW w:w="672" w:type="pct"/>
            <w:shd w:val="clear" w:color="auto" w:fill="auto"/>
          </w:tcPr>
          <w:p w:rsidR="00185DF4" w:rsidRPr="00E270EF" w:rsidRDefault="00185DF4" w:rsidP="000C6C2B">
            <w:pPr>
              <w:widowControl w:val="0"/>
              <w:autoSpaceDE w:val="0"/>
              <w:autoSpaceDN w:val="0"/>
              <w:adjustRightInd w:val="0"/>
              <w:ind w:left="13" w:right="-18"/>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PWD and P</w:t>
            </w:r>
            <w:r w:rsidRPr="00E270EF">
              <w:rPr>
                <w:rFonts w:ascii="Arial" w:hAnsi="Arial" w:cs="Arial"/>
                <w:spacing w:val="1"/>
                <w:sz w:val="20"/>
                <w:szCs w:val="20"/>
              </w:rPr>
              <w:t>I</w:t>
            </w:r>
            <w:r w:rsidRPr="00E270EF">
              <w:rPr>
                <w:rFonts w:ascii="Arial" w:hAnsi="Arial" w:cs="Arial"/>
                <w:sz w:val="20"/>
                <w:szCs w:val="20"/>
              </w:rPr>
              <w:t>U</w:t>
            </w:r>
          </w:p>
        </w:tc>
        <w:tc>
          <w:tcPr>
            <w:tcW w:w="546"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 Every day during construction phase</w:t>
            </w:r>
          </w:p>
        </w:tc>
        <w:tc>
          <w:tcPr>
            <w:tcW w:w="575" w:type="pct"/>
            <w:shd w:val="clear" w:color="auto" w:fill="auto"/>
          </w:tcPr>
          <w:p w:rsidR="00185DF4" w:rsidRPr="00E270EF" w:rsidRDefault="00185DF4" w:rsidP="000C6C2B">
            <w:pPr>
              <w:widowControl w:val="0"/>
              <w:tabs>
                <w:tab w:val="left" w:pos="1227"/>
              </w:tabs>
              <w:autoSpaceDE w:val="0"/>
              <w:autoSpaceDN w:val="0"/>
              <w:adjustRightInd w:val="0"/>
              <w:ind w:left="13" w:right="-17"/>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3</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Site clearance activities, including delineation of construction areas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Only ground cover/shrubs that impinge directly on the permanent works or necessary temporary works shall be removed with prior approval from the Environmental Experts of PWD and PMC.</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areas used for temporary construction 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Pre-construction records of site  and vegetation in area of construction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Duration of site preparation</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4</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Drinking water availability at Construction camp  and construction site</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Sufficient supply of cold potable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shall be </w:t>
            </w:r>
            <w:r w:rsidRPr="00E270EF">
              <w:rPr>
                <w:rFonts w:ascii="Arial" w:hAnsi="Arial" w:cs="Arial"/>
                <w:sz w:val="20"/>
                <w:szCs w:val="20"/>
              </w:rPr>
              <w:lastRenderedPageBreak/>
              <w:t>obtained.</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Water supply source and availability of water , permission of local authority if obtained from local spring</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During Construction phase regularly</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5</w:t>
            </w:r>
          </w:p>
        </w:tc>
        <w:tc>
          <w:tcPr>
            <w:tcW w:w="787" w:type="pct"/>
            <w:shd w:val="clear" w:color="auto" w:fill="auto"/>
          </w:tcPr>
          <w:p w:rsidR="00185DF4" w:rsidRPr="00E270EF" w:rsidRDefault="00185DF4" w:rsidP="000C6C2B">
            <w:pPr>
              <w:autoSpaceDE w:val="0"/>
              <w:autoSpaceDN w:val="0"/>
              <w:adjustRightInd w:val="0"/>
              <w:rPr>
                <w:rFonts w:ascii="Arial" w:hAnsi="Arial" w:cs="Arial"/>
                <w:bCs/>
                <w:sz w:val="20"/>
                <w:szCs w:val="20"/>
              </w:rPr>
            </w:pPr>
            <w:r w:rsidRPr="00E270EF">
              <w:rPr>
                <w:rFonts w:ascii="Arial" w:hAnsi="Arial" w:cs="Arial"/>
                <w:sz w:val="20"/>
                <w:szCs w:val="20"/>
              </w:rPr>
              <w:t>Waste disposal</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pre-identified disposal location shall be part of Comprehensive Waste Disposal Plan. Solid Waste Management Plan to be prepared by the Contractor in consultation with local civic authorities.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Environmental Specialist of PWD shall approve these disposal sites after conducting a joint inspection on the site with the Contractor.</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 shall ensure that waste shall not be disposed off near natural streams in the surroundings of site and along the access path.</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Waste Disposal   sites, waste management plan</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p>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of construction materials will be done in such a way that it does not impact and obstructs the drainage. The stockpiles will be covered to protect from dust and erosion.</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Stockpiling sites at  CLC Sunder Nagar site</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Arrangement for Construction Water</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t>
            </w:r>
            <w:proofErr w:type="spellStart"/>
            <w:r w:rsidRPr="00E270EF">
              <w:rPr>
                <w:rFonts w:ascii="Arial" w:hAnsi="Arial" w:cs="Arial"/>
                <w:sz w:val="20"/>
                <w:szCs w:val="20"/>
              </w:rPr>
              <w:t>i</w:t>
            </w:r>
            <w:proofErr w:type="spellEnd"/>
            <w:r w:rsidRPr="00E270EF">
              <w:rPr>
                <w:rFonts w:ascii="Arial" w:hAnsi="Arial" w:cs="Arial"/>
                <w:sz w:val="20"/>
                <w:szCs w:val="20"/>
              </w:rPr>
              <w:t>) The Contractor shall provide a list of locations and type of sources from where water for construction shall be acquired.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(ii)The contractor shall use </w:t>
            </w:r>
            <w:r w:rsidRPr="00E270EF">
              <w:rPr>
                <w:rFonts w:ascii="Arial" w:hAnsi="Arial" w:cs="Arial"/>
                <w:sz w:val="20"/>
                <w:szCs w:val="20"/>
              </w:rPr>
              <w:lastRenderedPageBreak/>
              <w:t>ground/surface water as a source of water for the construction with the written consent from the concerned Department.</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(iii)To avoid disruption/ disturbance to other water users, the Contractor shall arrange water from market or from local municipality and consult PWD before finalizing the source.</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Water availability at identified water source locations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Regularly during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Erosion</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Slope protection measures will be undertaken as per design to control soil erosion especially on side slopes of access and internal roads.   </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Locations of slope protection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Construction Wastes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take all precautionary measures to prevent entering of wastewater into any local stream during construction.</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Sub-project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Water Pollution from Fuel and Lubricants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shall ensure that all vehicle/machinery and equipment operation, </w:t>
            </w:r>
            <w:r w:rsidRPr="00E270EF">
              <w:rPr>
                <w:rFonts w:ascii="Arial" w:hAnsi="Arial" w:cs="Arial"/>
                <w:sz w:val="20"/>
                <w:szCs w:val="20"/>
              </w:rPr>
              <w:lastRenderedPageBreak/>
              <w:t>maintenance and refueling shall be carried out in such a manner that spillage of fuels and lubricants does not contaminate the ground.</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Waste water from vehicle parking, fuel storage areas, workshops, wash down and refueling areas shall be treated in an oil interceptor before discharging it on land or into surface water bodies or into other treatment system.</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Vehicle parking, refueling sites, Oil interceptor functioning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Soil Pollution due to fuel and lubricants, construction wastes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fuel storage and vehicle cleaning area will be stationed such that spillage of fuels and lubricants does not contaminate the ground. Soil and pollution parameters will be monitored as per monitoring plan.</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Vehicle maintenance and parking area, soil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12</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Siltation of water bodies due to  spillage of construction wastes</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 disposal of construction wastes will be carried out into the surface water bodies. Extraneous construction wastes will be transported to the pre-identified disposal sites for safe disposal.</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Water bodies specially natural streams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13</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Generation of dust</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take every precaution to reduce the levels of dust at construction site.</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All filling works to be protected/ covered in a manner to minimize dust generation.</w:t>
            </w:r>
            <w:r>
              <w:rPr>
                <w:rFonts w:ascii="Arial" w:hAnsi="Arial" w:cs="Arial"/>
                <w:sz w:val="20"/>
                <w:szCs w:val="20"/>
              </w:rPr>
              <w:t xml:space="preserve"> In order to minimize impacts </w:t>
            </w:r>
            <w:proofErr w:type="gramStart"/>
            <w:r>
              <w:rPr>
                <w:rFonts w:ascii="Arial" w:hAnsi="Arial" w:cs="Arial"/>
                <w:sz w:val="20"/>
                <w:szCs w:val="20"/>
              </w:rPr>
              <w:t>on  neighboring</w:t>
            </w:r>
            <w:proofErr w:type="gramEnd"/>
            <w:r>
              <w:rPr>
                <w:rFonts w:ascii="Arial" w:hAnsi="Arial" w:cs="Arial"/>
                <w:sz w:val="20"/>
                <w:szCs w:val="20"/>
              </w:rPr>
              <w:t xml:space="preserve">  Government Building under construction,  the RLC site  will be properly barricaded with  prefabricated MS sheets of adequate height (3-4 m).</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Sub-project site, air quality monitoring results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14</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Emission from Construction Vehicles, Equipment and Machinery</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CLC construction.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shall maintain a record of PUC for all vehicles and machinery used during the contract period which shall be produced for</w:t>
            </w:r>
            <w:r w:rsidRPr="00E270EF">
              <w:rPr>
                <w:rFonts w:ascii="Arial" w:eastAsia="Arial-Identity-H" w:hAnsi="Arial" w:cs="Arial"/>
                <w:sz w:val="20"/>
                <w:szCs w:val="20"/>
              </w:rPr>
              <w:t xml:space="preserve"> verification whenever required.</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PUC certificates of vehicles and machinery</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15</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Pollution</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confirm that all Construction equipment used in construction shall strictly </w:t>
            </w:r>
            <w:r w:rsidRPr="00E270EF">
              <w:rPr>
                <w:rFonts w:ascii="Arial" w:hAnsi="Arial" w:cs="Arial"/>
                <w:sz w:val="20"/>
                <w:szCs w:val="20"/>
              </w:rPr>
              <w:lastRenderedPageBreak/>
              <w:t xml:space="preserve">conform to the </w:t>
            </w:r>
            <w:proofErr w:type="spellStart"/>
            <w:r w:rsidRPr="00E270EF">
              <w:rPr>
                <w:rFonts w:ascii="Arial" w:hAnsi="Arial" w:cs="Arial"/>
                <w:sz w:val="20"/>
                <w:szCs w:val="20"/>
              </w:rPr>
              <w:t>MoEFCC</w:t>
            </w:r>
            <w:proofErr w:type="spellEnd"/>
            <w:r w:rsidRPr="00E270EF">
              <w:rPr>
                <w:rFonts w:ascii="Arial" w:hAnsi="Arial" w:cs="Arial"/>
                <w:sz w:val="20"/>
                <w:szCs w:val="20"/>
              </w:rPr>
              <w:t xml:space="preserve"> and CPCB noise standards and all vehicles and equipment used in construction shall be fitted with exhaust silencers.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At the construction sites noisy construction work such as crushing, operation of DG sets, use of high noise generation equipment shall be stopped during the night time between 10.00 pm to 6.00 am.</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Noise limits for construction equipment used in this project will not exceed 75 dB (A).</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Certificates of vehicles conforming noise </w:t>
            </w:r>
            <w:r w:rsidRPr="00E270EF">
              <w:rPr>
                <w:rFonts w:ascii="Arial" w:hAnsi="Arial" w:cs="Arial"/>
                <w:sz w:val="20"/>
                <w:szCs w:val="20"/>
              </w:rPr>
              <w:lastRenderedPageBreak/>
              <w:t>standards, noise monitoring results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16</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Impacts on flora and fauna</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Minimize impacts on flora and fauna during construction phase by limiting site clearance bare minimum and limiting  all types of pollution generation </w:t>
            </w:r>
          </w:p>
          <w:p w:rsidR="00185DF4" w:rsidRPr="00E270EF" w:rsidRDefault="00185DF4" w:rsidP="000C6C2B">
            <w:pPr>
              <w:autoSpaceDE w:val="0"/>
              <w:autoSpaceDN w:val="0"/>
              <w:adjustRightInd w:val="0"/>
              <w:rPr>
                <w:rFonts w:ascii="Arial" w:hAnsi="Arial" w:cs="Arial"/>
                <w:sz w:val="20"/>
                <w:szCs w:val="20"/>
              </w:rPr>
            </w:pP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Environmental monitoring reports,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Trees and shrubs planted at CLC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17</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Material Handling at   RLC site </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Workers employed on mixing cement, lime mortars, concrete, etc., will be provided with protective footwear and protective goggles.</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Workers, who are engaged in welding works, will be provided with welder’s protective eye-shields.</w:t>
            </w:r>
          </w:p>
          <w:p w:rsidR="00185DF4" w:rsidRPr="00E270EF" w:rsidRDefault="00185DF4" w:rsidP="000C6C2B">
            <w:pPr>
              <w:autoSpaceDE w:val="0"/>
              <w:autoSpaceDN w:val="0"/>
              <w:adjustRightInd w:val="0"/>
              <w:rPr>
                <w:rFonts w:ascii="Arial" w:hAnsi="Arial" w:cs="Arial"/>
                <w:sz w:val="20"/>
                <w:szCs w:val="20"/>
              </w:rPr>
            </w:pP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Data on available personal protective equipment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PWD and PIU</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lastRenderedPageBreak/>
              <w:t>18</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Disposal of  Construction Waste, and Debris   </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shall confirm that safe disposal of the construction waste will be ensured in the pre-identified disposal locations. In no case, any construction waste will be disposed of around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site</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Disposal site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sidRPr="00E270EF">
              <w:rPr>
                <w:rFonts w:ascii="Arial" w:hAnsi="Arial" w:cs="Arial"/>
                <w:b/>
                <w:bCs/>
                <w:sz w:val="20"/>
                <w:szCs w:val="20"/>
              </w:rPr>
              <w:t>19</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Safety Measures During Construction</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Adequate safety measures for workers during handling of materials at the proposed CLC site will be taken up.</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The contractor has to comply with all regulations for the safety of workers. Precaution will be taken to prevent danger of the workers from accidental injuries, fire, etc. First aid treatment will be made available for all injuries likely to be sustained during </w:t>
            </w:r>
            <w:r w:rsidRPr="00E270EF">
              <w:rPr>
                <w:rFonts w:ascii="Arial" w:hAnsi="Arial" w:cs="Arial"/>
                <w:sz w:val="20"/>
                <w:szCs w:val="20"/>
              </w:rPr>
              <w:lastRenderedPageBreak/>
              <w:t>the course of work.</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The contractor will conform to all anti-malaria instructions given to him by the PWD.</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lastRenderedPageBreak/>
              <w:t xml:space="preserve"> Records of availability of personal protective equipment, availability of first aid kits</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Regularly during construction phase</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lastRenderedPageBreak/>
              <w:t>20</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Onsite emergency plan for minor accidents and mishaps and Disaster Management Plan for Natural Calamities</w:t>
            </w:r>
          </w:p>
        </w:tc>
        <w:tc>
          <w:tcPr>
            <w:tcW w:w="1032" w:type="pct"/>
            <w:shd w:val="clear" w:color="auto" w:fill="auto"/>
          </w:tcPr>
          <w:p w:rsidR="00185DF4"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The onsite emergency plan will be prepared by the contractor in consultation with PWD and PMC. </w:t>
            </w:r>
          </w:p>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For natural calamities, disaster management plan prepared by the PWD under the provisions of Disaster Management Act 2005 will be followed.  </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Onsite emergency plan document and Disaster Management Plan  document of PWD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Contractor </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PWD</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Mock Drill every quarter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Pr>
                <w:rFonts w:ascii="Arial" w:hAnsi="Arial" w:cs="Arial"/>
                <w:sz w:val="20"/>
                <w:szCs w:val="20"/>
              </w:rPr>
              <w:t xml:space="preserve">Contractor </w:t>
            </w:r>
          </w:p>
        </w:tc>
      </w:tr>
      <w:tr w:rsidR="00185DF4" w:rsidRPr="00E270EF" w:rsidTr="000C6C2B">
        <w:trPr>
          <w:trHeight w:val="331"/>
        </w:trPr>
        <w:tc>
          <w:tcPr>
            <w:tcW w:w="250" w:type="pct"/>
            <w:shd w:val="clear" w:color="auto" w:fill="auto"/>
          </w:tcPr>
          <w:p w:rsidR="00185DF4" w:rsidRPr="00E270EF" w:rsidRDefault="00185DF4" w:rsidP="000C6C2B">
            <w:pPr>
              <w:autoSpaceDE w:val="0"/>
              <w:autoSpaceDN w:val="0"/>
              <w:adjustRightInd w:val="0"/>
              <w:rPr>
                <w:rFonts w:ascii="Arial" w:hAnsi="Arial" w:cs="Arial"/>
                <w:b/>
                <w:bCs/>
                <w:sz w:val="20"/>
                <w:szCs w:val="20"/>
              </w:rPr>
            </w:pPr>
            <w:r>
              <w:rPr>
                <w:rFonts w:ascii="Arial" w:hAnsi="Arial" w:cs="Arial"/>
                <w:b/>
                <w:bCs/>
                <w:sz w:val="20"/>
                <w:szCs w:val="20"/>
              </w:rPr>
              <w:t>21</w:t>
            </w:r>
          </w:p>
        </w:tc>
        <w:tc>
          <w:tcPr>
            <w:tcW w:w="787"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Clearing of Construction of Camp and  Restoration</w:t>
            </w:r>
          </w:p>
        </w:tc>
        <w:tc>
          <w:tcPr>
            <w:tcW w:w="103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 to prepare site restoration plans for approval by the Engineer (PWD). The plan is to be implemented by the contractor prior to demobilization.</w:t>
            </w:r>
          </w:p>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591"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Restoration plan, and records of pre-construction of temporary sites  </w:t>
            </w:r>
          </w:p>
        </w:tc>
        <w:tc>
          <w:tcPr>
            <w:tcW w:w="672"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Contractor</w:t>
            </w: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PIU and PWD</w:t>
            </w:r>
          </w:p>
          <w:p w:rsidR="00185DF4" w:rsidRPr="00E270EF" w:rsidRDefault="00185DF4" w:rsidP="000C6C2B">
            <w:pPr>
              <w:autoSpaceDE w:val="0"/>
              <w:autoSpaceDN w:val="0"/>
              <w:adjustRightInd w:val="0"/>
              <w:rPr>
                <w:rFonts w:ascii="Arial" w:hAnsi="Arial" w:cs="Arial"/>
                <w:sz w:val="20"/>
                <w:szCs w:val="20"/>
              </w:rPr>
            </w:pPr>
          </w:p>
        </w:tc>
        <w:tc>
          <w:tcPr>
            <w:tcW w:w="546"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End of construction phase </w:t>
            </w:r>
          </w:p>
        </w:tc>
        <w:tc>
          <w:tcPr>
            <w:tcW w:w="575" w:type="pct"/>
            <w:shd w:val="clear" w:color="auto" w:fill="auto"/>
          </w:tcPr>
          <w:p w:rsidR="00185DF4" w:rsidRPr="00E270EF" w:rsidRDefault="00185DF4" w:rsidP="000C6C2B">
            <w:pPr>
              <w:autoSpaceDE w:val="0"/>
              <w:autoSpaceDN w:val="0"/>
              <w:adjustRightInd w:val="0"/>
              <w:rPr>
                <w:rFonts w:ascii="Arial" w:hAnsi="Arial" w:cs="Arial"/>
                <w:sz w:val="20"/>
                <w:szCs w:val="20"/>
              </w:rPr>
            </w:pPr>
            <w:r w:rsidRPr="00E270EF">
              <w:rPr>
                <w:rFonts w:ascii="Arial" w:hAnsi="Arial" w:cs="Arial"/>
                <w:sz w:val="20"/>
                <w:szCs w:val="20"/>
              </w:rPr>
              <w:t xml:space="preserve"> Contractor</w:t>
            </w:r>
          </w:p>
        </w:tc>
      </w:tr>
    </w:tbl>
    <w:p w:rsidR="00185DF4" w:rsidRDefault="00185DF4"/>
    <w:p w:rsidR="00185DF4" w:rsidRDefault="00185DF4" w:rsidP="00185DF4">
      <w:pPr>
        <w:autoSpaceDE w:val="0"/>
        <w:autoSpaceDN w:val="0"/>
        <w:adjustRightInd w:val="0"/>
        <w:spacing w:after="0" w:line="240" w:lineRule="auto"/>
        <w:jc w:val="center"/>
        <w:rPr>
          <w:rFonts w:ascii="Arial" w:hAnsi="Arial" w:cs="Arial"/>
          <w:b/>
          <w:bCs/>
        </w:rPr>
      </w:pPr>
      <w:bookmarkStart w:id="7" w:name="_Toc473410481"/>
      <w:bookmarkStart w:id="8" w:name="_Toc484188164"/>
      <w:r w:rsidRPr="00B37112">
        <w:rPr>
          <w:rFonts w:ascii="Arial" w:hAnsi="Arial" w:cs="Arial"/>
          <w:b/>
          <w:bCs/>
        </w:rPr>
        <w:lastRenderedPageBreak/>
        <w:t>Table</w:t>
      </w:r>
      <w:r>
        <w:rPr>
          <w:rFonts w:ascii="Arial" w:eastAsia="Calibri" w:hAnsi="Arial" w:cs="Arial"/>
          <w:b/>
          <w:lang w:val="en-IN"/>
        </w:rPr>
        <w:t xml:space="preserve"> </w:t>
      </w:r>
      <w:r w:rsidR="009255A6">
        <w:rPr>
          <w:rFonts w:ascii="Arial" w:eastAsia="Calibri" w:hAnsi="Arial" w:cs="Arial"/>
          <w:b/>
        </w:rPr>
        <w:t>7</w:t>
      </w:r>
      <w:r w:rsidRPr="00B37112">
        <w:rPr>
          <w:rFonts w:ascii="Arial" w:hAnsi="Arial" w:cs="Arial"/>
          <w:b/>
          <w:bCs/>
        </w:rPr>
        <w:t xml:space="preserve">: Monitoring Plan for </w:t>
      </w:r>
      <w:r>
        <w:rPr>
          <w:rFonts w:ascii="Arial" w:hAnsi="Arial" w:cs="Arial"/>
          <w:b/>
          <w:bCs/>
        </w:rPr>
        <w:t xml:space="preserve">Sub-Projects (CLCs at </w:t>
      </w:r>
      <w:proofErr w:type="spellStart"/>
      <w:r>
        <w:rPr>
          <w:rFonts w:ascii="Arial" w:hAnsi="Arial" w:cs="Arial"/>
          <w:b/>
          <w:bCs/>
        </w:rPr>
        <w:t>Shamshi</w:t>
      </w:r>
      <w:proofErr w:type="spellEnd"/>
      <w:r>
        <w:rPr>
          <w:rFonts w:ascii="Arial" w:hAnsi="Arial" w:cs="Arial"/>
          <w:b/>
          <w:bCs/>
        </w:rPr>
        <w:t xml:space="preserve"> and Sunder Nagar and RLC at </w:t>
      </w:r>
      <w:proofErr w:type="spellStart"/>
      <w:r>
        <w:rPr>
          <w:rFonts w:ascii="Arial" w:hAnsi="Arial" w:cs="Arial"/>
          <w:b/>
          <w:bCs/>
        </w:rPr>
        <w:t>Sadyana</w:t>
      </w:r>
      <w:proofErr w:type="spellEnd"/>
      <w:r>
        <w:rPr>
          <w:rFonts w:ascii="Arial" w:hAnsi="Arial" w:cs="Arial"/>
          <w:b/>
          <w:bCs/>
        </w:rPr>
        <w:t xml:space="preserve">) in </w:t>
      </w:r>
      <w:proofErr w:type="spellStart"/>
      <w:r>
        <w:rPr>
          <w:rFonts w:ascii="Arial" w:hAnsi="Arial" w:cs="Arial"/>
          <w:b/>
          <w:bCs/>
        </w:rPr>
        <w:t>Mandi</w:t>
      </w:r>
      <w:proofErr w:type="spellEnd"/>
      <w:r>
        <w:rPr>
          <w:rFonts w:ascii="Arial" w:hAnsi="Arial" w:cs="Arial"/>
          <w:b/>
          <w:bCs/>
        </w:rPr>
        <w:t xml:space="preserve"> Zone Construction Package for </w:t>
      </w:r>
      <w:r w:rsidRPr="00B37112">
        <w:rPr>
          <w:rFonts w:ascii="Arial" w:hAnsi="Arial" w:cs="Arial"/>
          <w:b/>
          <w:bCs/>
        </w:rPr>
        <w:t>Preconstruction, Construction and Operation Phases</w:t>
      </w:r>
      <w:bookmarkEnd w:id="7"/>
      <w:bookmarkEnd w:id="8"/>
      <w:r>
        <w:rPr>
          <w:rFonts w:ascii="Arial" w:hAnsi="Arial" w:cs="Arial"/>
          <w:b/>
          <w:bCs/>
        </w:rPr>
        <w:t xml:space="preserve"> (Defect Liability Period)</w:t>
      </w:r>
    </w:p>
    <w:p w:rsidR="00185DF4" w:rsidRPr="00B37112" w:rsidRDefault="00185DF4" w:rsidP="00185DF4">
      <w:pPr>
        <w:autoSpaceDE w:val="0"/>
        <w:autoSpaceDN w:val="0"/>
        <w:adjustRightInd w:val="0"/>
        <w:spacing w:after="0" w:line="240" w:lineRule="auto"/>
        <w:jc w:val="center"/>
        <w:rPr>
          <w:rFonts w:ascii="Arial" w:hAnsi="Arial" w:cs="Arial"/>
          <w:b/>
          <w:bCs/>
        </w:rPr>
      </w:pPr>
    </w:p>
    <w:tbl>
      <w:tblPr>
        <w:tblStyle w:val="TableGrid"/>
        <w:tblW w:w="4399" w:type="pct"/>
        <w:jc w:val="center"/>
        <w:tblLayout w:type="fixed"/>
        <w:tblLook w:val="00A0"/>
      </w:tblPr>
      <w:tblGrid>
        <w:gridCol w:w="542"/>
        <w:gridCol w:w="1692"/>
        <w:gridCol w:w="1985"/>
        <w:gridCol w:w="1672"/>
        <w:gridCol w:w="1588"/>
        <w:gridCol w:w="2411"/>
        <w:gridCol w:w="1702"/>
      </w:tblGrid>
      <w:tr w:rsidR="009255A6" w:rsidRPr="00E270EF" w:rsidTr="009255A6">
        <w:trPr>
          <w:trHeight w:val="331"/>
          <w:tblHeader/>
          <w:jc w:val="center"/>
        </w:trPr>
        <w:tc>
          <w:tcPr>
            <w:tcW w:w="234" w:type="pct"/>
            <w:shd w:val="clear" w:color="auto" w:fill="auto"/>
            <w:vAlign w:val="bottom"/>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Sl. No.</w:t>
            </w:r>
          </w:p>
        </w:tc>
        <w:tc>
          <w:tcPr>
            <w:tcW w:w="730"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Field (Environmental Attribute)</w:t>
            </w:r>
          </w:p>
        </w:tc>
        <w:tc>
          <w:tcPr>
            <w:tcW w:w="856"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Phase</w:t>
            </w:r>
          </w:p>
        </w:tc>
        <w:tc>
          <w:tcPr>
            <w:tcW w:w="721"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Parameters to be Monitored</w:t>
            </w:r>
          </w:p>
        </w:tc>
        <w:tc>
          <w:tcPr>
            <w:tcW w:w="685"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Locations</w:t>
            </w:r>
          </w:p>
        </w:tc>
        <w:tc>
          <w:tcPr>
            <w:tcW w:w="1040"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Frequency</w:t>
            </w:r>
          </w:p>
        </w:tc>
        <w:tc>
          <w:tcPr>
            <w:tcW w:w="734"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Responsibility</w:t>
            </w:r>
          </w:p>
        </w:tc>
      </w:tr>
      <w:tr w:rsidR="009255A6" w:rsidRPr="00E270EF" w:rsidTr="009255A6">
        <w:trPr>
          <w:trHeight w:val="331"/>
          <w:jc w:val="center"/>
        </w:trPr>
        <w:tc>
          <w:tcPr>
            <w:tcW w:w="2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sz w:val="20"/>
                <w:szCs w:val="20"/>
              </w:rPr>
              <w:t>1</w:t>
            </w:r>
          </w:p>
        </w:tc>
        <w:tc>
          <w:tcPr>
            <w:tcW w:w="730" w:type="pct"/>
            <w:vMerge w:val="restar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Air Quality</w:t>
            </w: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During pre-construction phase</w:t>
            </w:r>
          </w:p>
        </w:tc>
        <w:tc>
          <w:tcPr>
            <w:tcW w:w="721"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CO, </w:t>
            </w:r>
            <w:proofErr w:type="spellStart"/>
            <w:r w:rsidRPr="00E270EF">
              <w:rPr>
                <w:rFonts w:ascii="Arial" w:hAnsi="Arial" w:cs="Arial"/>
                <w:sz w:val="20"/>
                <w:szCs w:val="20"/>
              </w:rPr>
              <w:t>NOx</w:t>
            </w:r>
            <w:proofErr w:type="spellEnd"/>
            <w:r w:rsidRPr="00E270EF">
              <w:rPr>
                <w:rFonts w:ascii="Arial" w:hAnsi="Arial" w:cs="Arial"/>
                <w:sz w:val="20"/>
                <w:szCs w:val="20"/>
              </w:rPr>
              <w:t>, PM</w:t>
            </w:r>
            <w:r w:rsidRPr="00E270EF">
              <w:rPr>
                <w:rFonts w:ascii="Arial" w:hAnsi="Arial" w:cs="Arial"/>
                <w:sz w:val="20"/>
                <w:szCs w:val="20"/>
                <w:vertAlign w:val="subscript"/>
              </w:rPr>
              <w:t>10</w:t>
            </w:r>
            <w:r w:rsidRPr="00E270EF">
              <w:rPr>
                <w:rFonts w:ascii="Arial" w:hAnsi="Arial" w:cs="Arial"/>
                <w:sz w:val="20"/>
                <w:szCs w:val="20"/>
              </w:rPr>
              <w:t>, PM</w:t>
            </w:r>
            <w:r w:rsidRPr="00E270EF">
              <w:rPr>
                <w:rFonts w:ascii="Arial" w:hAnsi="Arial" w:cs="Arial"/>
                <w:sz w:val="20"/>
                <w:szCs w:val="20"/>
                <w:vertAlign w:val="subscript"/>
              </w:rPr>
              <w:t>2.5</w:t>
            </w:r>
            <w:r w:rsidRPr="00E270EF">
              <w:rPr>
                <w:rFonts w:ascii="Arial" w:hAnsi="Arial" w:cs="Arial"/>
                <w:sz w:val="20"/>
                <w:szCs w:val="20"/>
              </w:rPr>
              <w:t>, and SO</w:t>
            </w:r>
            <w:r w:rsidRPr="00E270EF">
              <w:rPr>
                <w:rFonts w:ascii="Arial" w:hAnsi="Arial" w:cs="Arial"/>
                <w:sz w:val="20"/>
                <w:szCs w:val="20"/>
                <w:vertAlign w:val="subscript"/>
              </w:rPr>
              <w:t>2</w:t>
            </w:r>
          </w:p>
        </w:tc>
        <w:tc>
          <w:tcPr>
            <w:tcW w:w="685"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CLCs construction sites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Sunder Nagar and  RLC  construction site  at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w:t>
            </w:r>
          </w:p>
        </w:tc>
        <w:tc>
          <w:tcPr>
            <w:tcW w:w="1040"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Once in the pre-construction phase to establish baseline</w:t>
            </w:r>
          </w:p>
        </w:tc>
        <w:tc>
          <w:tcPr>
            <w:tcW w:w="7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Contractor(s), PWD, PMU, DOUD ( for CLCs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Sunder Nagar) and DORD( for RLC </w:t>
            </w:r>
            <w:proofErr w:type="spellStart"/>
            <w:r w:rsidRPr="00E270EF">
              <w:rPr>
                <w:rFonts w:ascii="Arial" w:hAnsi="Arial" w:cs="Arial"/>
                <w:sz w:val="20"/>
                <w:szCs w:val="20"/>
              </w:rPr>
              <w:t>Sadyana</w:t>
            </w:r>
            <w:proofErr w:type="spellEnd"/>
            <w:r w:rsidRPr="00E270EF">
              <w:rPr>
                <w:rFonts w:ascii="Arial" w:hAnsi="Arial" w:cs="Arial"/>
                <w:sz w:val="20"/>
                <w:szCs w:val="20"/>
              </w:rPr>
              <w:t>) through approved Monitoring Agency</w:t>
            </w: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During Construction Phase </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Once in every three months (except monsoon season) during construction phase (24 months construction phase) </w:t>
            </w:r>
          </w:p>
        </w:tc>
        <w:tc>
          <w:tcPr>
            <w:tcW w:w="734"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Operation Phase </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185DF4">
            <w:pPr>
              <w:autoSpaceDE w:val="0"/>
              <w:autoSpaceDN w:val="0"/>
              <w:adjustRightInd w:val="0"/>
              <w:rPr>
                <w:rFonts w:ascii="Arial" w:hAnsi="Arial" w:cs="Arial"/>
                <w:sz w:val="20"/>
                <w:szCs w:val="20"/>
              </w:rPr>
            </w:pPr>
            <w:r w:rsidRPr="00E270EF">
              <w:rPr>
                <w:rFonts w:ascii="Arial" w:hAnsi="Arial" w:cs="Arial"/>
                <w:sz w:val="20"/>
                <w:szCs w:val="20"/>
              </w:rPr>
              <w:t xml:space="preserve">Once in season except monsoon </w:t>
            </w:r>
            <w:proofErr w:type="gramStart"/>
            <w:r w:rsidRPr="00E270EF">
              <w:rPr>
                <w:rFonts w:ascii="Arial" w:hAnsi="Arial" w:cs="Arial"/>
                <w:sz w:val="20"/>
                <w:szCs w:val="20"/>
              </w:rPr>
              <w:t xml:space="preserve">season </w:t>
            </w:r>
            <w:r>
              <w:rPr>
                <w:rFonts w:ascii="Arial" w:hAnsi="Arial" w:cs="Arial"/>
                <w:sz w:val="20"/>
                <w:szCs w:val="20"/>
              </w:rPr>
              <w:t xml:space="preserve"> during</w:t>
            </w:r>
            <w:proofErr w:type="gramEnd"/>
            <w:r>
              <w:rPr>
                <w:rFonts w:ascii="Arial" w:hAnsi="Arial" w:cs="Arial"/>
                <w:sz w:val="20"/>
                <w:szCs w:val="20"/>
              </w:rPr>
              <w:t xml:space="preserve"> defect liability period. </w:t>
            </w:r>
          </w:p>
        </w:tc>
        <w:tc>
          <w:tcPr>
            <w:tcW w:w="734"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r>
      <w:tr w:rsidR="009255A6" w:rsidRPr="00E270EF" w:rsidTr="009255A6">
        <w:trPr>
          <w:trHeight w:val="331"/>
          <w:jc w:val="center"/>
        </w:trPr>
        <w:tc>
          <w:tcPr>
            <w:tcW w:w="2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bCs/>
                <w:sz w:val="20"/>
                <w:szCs w:val="20"/>
              </w:rPr>
              <w:t>2</w:t>
            </w:r>
          </w:p>
        </w:tc>
        <w:tc>
          <w:tcPr>
            <w:tcW w:w="730" w:type="pct"/>
            <w:vMerge w:val="restar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Water quality</w:t>
            </w:r>
          </w:p>
          <w:p w:rsidR="009255A6" w:rsidRPr="00E270EF" w:rsidRDefault="009255A6" w:rsidP="000C6C2B">
            <w:pPr>
              <w:autoSpaceDE w:val="0"/>
              <w:autoSpaceDN w:val="0"/>
              <w:adjustRightInd w:val="0"/>
              <w:rPr>
                <w:rFonts w:ascii="Arial" w:hAnsi="Arial" w:cs="Arial"/>
                <w:b/>
                <w:bCs/>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During pre-construction phase </w:t>
            </w:r>
          </w:p>
        </w:tc>
        <w:tc>
          <w:tcPr>
            <w:tcW w:w="721"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TDS, TSS, pH, Hardness, BOD, </w:t>
            </w:r>
            <w:proofErr w:type="spellStart"/>
            <w:r w:rsidRPr="00E270EF">
              <w:rPr>
                <w:rFonts w:ascii="Arial" w:hAnsi="Arial" w:cs="Arial"/>
                <w:sz w:val="20"/>
                <w:szCs w:val="20"/>
              </w:rPr>
              <w:t>Faecal</w:t>
            </w:r>
            <w:proofErr w:type="spellEnd"/>
            <w:r w:rsidRPr="00E270EF">
              <w:rPr>
                <w:rFonts w:ascii="Arial" w:hAnsi="Arial" w:cs="Arial"/>
                <w:sz w:val="20"/>
                <w:szCs w:val="20"/>
              </w:rPr>
              <w:t xml:space="preserve"> Coli form</w:t>
            </w:r>
          </w:p>
        </w:tc>
        <w:tc>
          <w:tcPr>
            <w:tcW w:w="685"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 Ground water close to CLCs and RLC  construction sites  </w:t>
            </w:r>
          </w:p>
        </w:tc>
        <w:tc>
          <w:tcPr>
            <w:tcW w:w="1040"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Once in pre-construction phase  to establish baseline</w:t>
            </w:r>
          </w:p>
        </w:tc>
        <w:tc>
          <w:tcPr>
            <w:tcW w:w="7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Contractor(s), PWD, PMU, DOUD ( for CLCs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Sunder Nagar) and DORD( for RLC </w:t>
            </w:r>
            <w:proofErr w:type="spellStart"/>
            <w:r w:rsidRPr="00E270EF">
              <w:rPr>
                <w:rFonts w:ascii="Arial" w:hAnsi="Arial" w:cs="Arial"/>
                <w:sz w:val="20"/>
                <w:szCs w:val="20"/>
              </w:rPr>
              <w:t>Sadyana</w:t>
            </w:r>
            <w:proofErr w:type="spellEnd"/>
            <w:r w:rsidRPr="00E270EF">
              <w:rPr>
                <w:rFonts w:ascii="Arial" w:hAnsi="Arial" w:cs="Arial"/>
                <w:sz w:val="20"/>
                <w:szCs w:val="20"/>
              </w:rPr>
              <w:t>) through approved Monitoring Agency</w:t>
            </w: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bCs/>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During Construction Phase </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Once in every three months (except monsoon season) during construction   phase</w:t>
            </w:r>
          </w:p>
        </w:tc>
        <w:tc>
          <w:tcPr>
            <w:tcW w:w="734"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bCs/>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Operation Phase</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185DF4">
            <w:pPr>
              <w:autoSpaceDE w:val="0"/>
              <w:autoSpaceDN w:val="0"/>
              <w:adjustRightInd w:val="0"/>
              <w:rPr>
                <w:rFonts w:ascii="Arial" w:hAnsi="Arial" w:cs="Arial"/>
                <w:sz w:val="20"/>
                <w:szCs w:val="20"/>
              </w:rPr>
            </w:pPr>
            <w:r w:rsidRPr="00E270EF">
              <w:rPr>
                <w:rFonts w:ascii="Arial" w:hAnsi="Arial" w:cs="Arial"/>
                <w:sz w:val="20"/>
                <w:szCs w:val="20"/>
              </w:rPr>
              <w:t xml:space="preserve">Once in season except </w:t>
            </w:r>
            <w:proofErr w:type="gramStart"/>
            <w:r w:rsidRPr="00E270EF">
              <w:rPr>
                <w:rFonts w:ascii="Arial" w:hAnsi="Arial" w:cs="Arial"/>
                <w:sz w:val="20"/>
                <w:szCs w:val="20"/>
              </w:rPr>
              <w:t xml:space="preserve">monsoon </w:t>
            </w:r>
            <w:r>
              <w:rPr>
                <w:rFonts w:ascii="Arial" w:hAnsi="Arial" w:cs="Arial"/>
                <w:sz w:val="20"/>
                <w:szCs w:val="20"/>
              </w:rPr>
              <w:t xml:space="preserve"> during</w:t>
            </w:r>
            <w:proofErr w:type="gramEnd"/>
            <w:r>
              <w:rPr>
                <w:rFonts w:ascii="Arial" w:hAnsi="Arial" w:cs="Arial"/>
                <w:sz w:val="20"/>
                <w:szCs w:val="20"/>
              </w:rPr>
              <w:t xml:space="preserve"> defect liability period.</w:t>
            </w:r>
          </w:p>
        </w:tc>
        <w:tc>
          <w:tcPr>
            <w:tcW w:w="734"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r>
      <w:tr w:rsidR="009255A6" w:rsidRPr="00E270EF" w:rsidTr="009255A6">
        <w:trPr>
          <w:trHeight w:val="331"/>
          <w:jc w:val="center"/>
        </w:trPr>
        <w:tc>
          <w:tcPr>
            <w:tcW w:w="2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b/>
                <w:sz w:val="20"/>
                <w:szCs w:val="20"/>
              </w:rPr>
              <w:t>3</w:t>
            </w:r>
          </w:p>
        </w:tc>
        <w:tc>
          <w:tcPr>
            <w:tcW w:w="730"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Noise Levels</w:t>
            </w: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During pre-construction phase </w:t>
            </w:r>
          </w:p>
        </w:tc>
        <w:tc>
          <w:tcPr>
            <w:tcW w:w="721"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Noise quality as per National Ambient Noise Standards on dB(A) scale</w:t>
            </w:r>
          </w:p>
        </w:tc>
        <w:tc>
          <w:tcPr>
            <w:tcW w:w="685" w:type="pct"/>
            <w:vMerge w:val="restar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 Noise levels at CLCs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Sunder Nagar and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construction sites </w:t>
            </w:r>
          </w:p>
        </w:tc>
        <w:tc>
          <w:tcPr>
            <w:tcW w:w="1040" w:type="pc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Once in  pre-Construction phase  to establish baseline</w:t>
            </w:r>
          </w:p>
        </w:tc>
        <w:tc>
          <w:tcPr>
            <w:tcW w:w="734" w:type="pct"/>
            <w:vMerge w:val="restart"/>
            <w:shd w:val="clear" w:color="auto" w:fill="auto"/>
          </w:tcPr>
          <w:p w:rsidR="009255A6" w:rsidRPr="00E270EF" w:rsidRDefault="009255A6" w:rsidP="000C6C2B">
            <w:pPr>
              <w:autoSpaceDE w:val="0"/>
              <w:autoSpaceDN w:val="0"/>
              <w:adjustRightInd w:val="0"/>
              <w:rPr>
                <w:rFonts w:ascii="Arial" w:hAnsi="Arial" w:cs="Arial"/>
                <w:b/>
                <w:bCs/>
                <w:sz w:val="20"/>
                <w:szCs w:val="20"/>
              </w:rPr>
            </w:pPr>
            <w:r w:rsidRPr="00E270EF">
              <w:rPr>
                <w:rFonts w:ascii="Arial" w:hAnsi="Arial" w:cs="Arial"/>
                <w:sz w:val="20"/>
                <w:szCs w:val="20"/>
              </w:rPr>
              <w:t xml:space="preserve">Contractor(s), PWD, PMU, DOUD ( for CLCs  at </w:t>
            </w:r>
            <w:proofErr w:type="spellStart"/>
            <w:r w:rsidRPr="00E270EF">
              <w:rPr>
                <w:rFonts w:ascii="Arial" w:hAnsi="Arial" w:cs="Arial"/>
                <w:sz w:val="20"/>
                <w:szCs w:val="20"/>
              </w:rPr>
              <w:t>Shamshi</w:t>
            </w:r>
            <w:proofErr w:type="spellEnd"/>
            <w:r w:rsidRPr="00E270EF">
              <w:rPr>
                <w:rFonts w:ascii="Arial" w:hAnsi="Arial" w:cs="Arial"/>
                <w:sz w:val="20"/>
                <w:szCs w:val="20"/>
              </w:rPr>
              <w:t xml:space="preserve"> and Sunder Nagar) and DORD( for RLC </w:t>
            </w:r>
            <w:proofErr w:type="spellStart"/>
            <w:r w:rsidRPr="00E270EF">
              <w:rPr>
                <w:rFonts w:ascii="Arial" w:hAnsi="Arial" w:cs="Arial"/>
                <w:sz w:val="20"/>
                <w:szCs w:val="20"/>
              </w:rPr>
              <w:t>Sadyana</w:t>
            </w:r>
            <w:proofErr w:type="spellEnd"/>
            <w:r w:rsidRPr="00E270EF">
              <w:rPr>
                <w:rFonts w:ascii="Arial" w:hAnsi="Arial" w:cs="Arial"/>
                <w:sz w:val="20"/>
                <w:szCs w:val="20"/>
              </w:rPr>
              <w:t xml:space="preserve">) through approved </w:t>
            </w:r>
            <w:r w:rsidRPr="00E270EF">
              <w:rPr>
                <w:rFonts w:ascii="Arial" w:hAnsi="Arial" w:cs="Arial"/>
                <w:sz w:val="20"/>
                <w:szCs w:val="20"/>
              </w:rPr>
              <w:lastRenderedPageBreak/>
              <w:t>Monitoring Agency</w:t>
            </w: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During Construction Phase </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Once in every three months (except monsoon season) during construction  phase</w:t>
            </w:r>
          </w:p>
        </w:tc>
        <w:tc>
          <w:tcPr>
            <w:tcW w:w="734" w:type="pct"/>
            <w:vMerge/>
            <w:shd w:val="clear" w:color="auto" w:fill="auto"/>
          </w:tcPr>
          <w:p w:rsidR="009255A6" w:rsidRPr="00E270EF" w:rsidRDefault="009255A6" w:rsidP="000C6C2B">
            <w:pPr>
              <w:autoSpaceDE w:val="0"/>
              <w:autoSpaceDN w:val="0"/>
              <w:adjustRightInd w:val="0"/>
              <w:jc w:val="both"/>
              <w:rPr>
                <w:rFonts w:ascii="Arial" w:hAnsi="Arial" w:cs="Arial"/>
                <w:sz w:val="20"/>
                <w:szCs w:val="20"/>
              </w:rPr>
            </w:pPr>
          </w:p>
        </w:tc>
      </w:tr>
      <w:tr w:rsidR="009255A6" w:rsidRPr="00E270EF" w:rsidTr="009255A6">
        <w:trPr>
          <w:trHeight w:val="331"/>
          <w:jc w:val="center"/>
        </w:trPr>
        <w:tc>
          <w:tcPr>
            <w:tcW w:w="234" w:type="pct"/>
            <w:vMerge/>
            <w:shd w:val="clear" w:color="auto" w:fill="auto"/>
          </w:tcPr>
          <w:p w:rsidR="009255A6" w:rsidRPr="00E270EF" w:rsidRDefault="009255A6" w:rsidP="000C6C2B">
            <w:pPr>
              <w:autoSpaceDE w:val="0"/>
              <w:autoSpaceDN w:val="0"/>
              <w:adjustRightInd w:val="0"/>
              <w:rPr>
                <w:rFonts w:ascii="Arial" w:hAnsi="Arial" w:cs="Arial"/>
                <w:b/>
                <w:sz w:val="20"/>
                <w:szCs w:val="20"/>
              </w:rPr>
            </w:pPr>
          </w:p>
        </w:tc>
        <w:tc>
          <w:tcPr>
            <w:tcW w:w="730"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856" w:type="pct"/>
            <w:shd w:val="clear" w:color="auto" w:fill="auto"/>
          </w:tcPr>
          <w:p w:rsidR="009255A6" w:rsidRPr="00E270EF" w:rsidRDefault="009255A6" w:rsidP="000C6C2B">
            <w:pPr>
              <w:autoSpaceDE w:val="0"/>
              <w:autoSpaceDN w:val="0"/>
              <w:adjustRightInd w:val="0"/>
              <w:rPr>
                <w:rFonts w:ascii="Arial" w:hAnsi="Arial" w:cs="Arial"/>
                <w:sz w:val="20"/>
                <w:szCs w:val="20"/>
              </w:rPr>
            </w:pPr>
            <w:r w:rsidRPr="00E270EF">
              <w:rPr>
                <w:rFonts w:ascii="Arial" w:hAnsi="Arial" w:cs="Arial"/>
                <w:sz w:val="20"/>
                <w:szCs w:val="20"/>
              </w:rPr>
              <w:t xml:space="preserve">Operation Phase </w:t>
            </w:r>
          </w:p>
        </w:tc>
        <w:tc>
          <w:tcPr>
            <w:tcW w:w="721"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685" w:type="pct"/>
            <w:vMerge/>
            <w:shd w:val="clear" w:color="auto" w:fill="auto"/>
          </w:tcPr>
          <w:p w:rsidR="009255A6" w:rsidRPr="00E270EF" w:rsidRDefault="009255A6" w:rsidP="000C6C2B">
            <w:pPr>
              <w:autoSpaceDE w:val="0"/>
              <w:autoSpaceDN w:val="0"/>
              <w:adjustRightInd w:val="0"/>
              <w:rPr>
                <w:rFonts w:ascii="Arial" w:hAnsi="Arial" w:cs="Arial"/>
                <w:sz w:val="20"/>
                <w:szCs w:val="20"/>
              </w:rPr>
            </w:pPr>
          </w:p>
        </w:tc>
        <w:tc>
          <w:tcPr>
            <w:tcW w:w="1040" w:type="pct"/>
            <w:shd w:val="clear" w:color="auto" w:fill="auto"/>
          </w:tcPr>
          <w:p w:rsidR="009255A6" w:rsidRPr="00E270EF" w:rsidRDefault="009255A6" w:rsidP="00185DF4">
            <w:pPr>
              <w:autoSpaceDE w:val="0"/>
              <w:autoSpaceDN w:val="0"/>
              <w:adjustRightInd w:val="0"/>
              <w:rPr>
                <w:rFonts w:ascii="Arial" w:hAnsi="Arial" w:cs="Arial"/>
                <w:sz w:val="20"/>
                <w:szCs w:val="20"/>
              </w:rPr>
            </w:pPr>
            <w:r w:rsidRPr="00E270EF">
              <w:rPr>
                <w:rFonts w:ascii="Arial" w:hAnsi="Arial" w:cs="Arial"/>
                <w:sz w:val="20"/>
                <w:szCs w:val="20"/>
              </w:rPr>
              <w:t xml:space="preserve">Once in season except monsoon </w:t>
            </w:r>
            <w:proofErr w:type="gramStart"/>
            <w:r w:rsidRPr="00E270EF">
              <w:rPr>
                <w:rFonts w:ascii="Arial" w:hAnsi="Arial" w:cs="Arial"/>
                <w:sz w:val="20"/>
                <w:szCs w:val="20"/>
              </w:rPr>
              <w:t xml:space="preserve">season </w:t>
            </w:r>
            <w:r>
              <w:rPr>
                <w:rFonts w:ascii="Arial" w:hAnsi="Arial" w:cs="Arial"/>
                <w:sz w:val="20"/>
                <w:szCs w:val="20"/>
              </w:rPr>
              <w:t xml:space="preserve"> during</w:t>
            </w:r>
            <w:proofErr w:type="gramEnd"/>
            <w:r>
              <w:rPr>
                <w:rFonts w:ascii="Arial" w:hAnsi="Arial" w:cs="Arial"/>
                <w:sz w:val="20"/>
                <w:szCs w:val="20"/>
              </w:rPr>
              <w:t xml:space="preserve"> </w:t>
            </w:r>
            <w:r>
              <w:rPr>
                <w:rFonts w:ascii="Arial" w:hAnsi="Arial" w:cs="Arial"/>
                <w:sz w:val="20"/>
                <w:szCs w:val="20"/>
              </w:rPr>
              <w:lastRenderedPageBreak/>
              <w:t>defect liability period.</w:t>
            </w:r>
          </w:p>
        </w:tc>
        <w:tc>
          <w:tcPr>
            <w:tcW w:w="734" w:type="pct"/>
            <w:vMerge/>
            <w:shd w:val="clear" w:color="auto" w:fill="auto"/>
          </w:tcPr>
          <w:p w:rsidR="009255A6" w:rsidRPr="00E270EF" w:rsidRDefault="009255A6" w:rsidP="000C6C2B">
            <w:pPr>
              <w:autoSpaceDE w:val="0"/>
              <w:autoSpaceDN w:val="0"/>
              <w:adjustRightInd w:val="0"/>
              <w:jc w:val="both"/>
              <w:rPr>
                <w:rFonts w:ascii="Arial" w:hAnsi="Arial" w:cs="Arial"/>
                <w:sz w:val="20"/>
                <w:szCs w:val="20"/>
              </w:rPr>
            </w:pPr>
          </w:p>
        </w:tc>
      </w:tr>
    </w:tbl>
    <w:p w:rsidR="00185DF4" w:rsidRDefault="00185DF4"/>
    <w:sectPr w:rsidR="00185DF4" w:rsidSect="00185DF4">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F66B6A"/>
    <w:lvl w:ilvl="0">
      <w:start w:val="1"/>
      <w:numFmt w:val="bullet"/>
      <w:lvlText w:val=""/>
      <w:lvlJc w:val="left"/>
      <w:pPr>
        <w:tabs>
          <w:tab w:val="num" w:pos="360"/>
        </w:tabs>
        <w:ind w:left="360" w:hanging="360"/>
      </w:pPr>
      <w:rPr>
        <w:rFonts w:ascii="Symbol" w:hAnsi="Symbol" w:hint="default"/>
      </w:rPr>
    </w:lvl>
  </w:abstractNum>
  <w:abstractNum w:abstractNumId="1">
    <w:nsid w:val="02146C20"/>
    <w:multiLevelType w:val="hybridMultilevel"/>
    <w:tmpl w:val="87F682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08E27B52"/>
    <w:multiLevelType w:val="hybridMultilevel"/>
    <w:tmpl w:val="CED66C40"/>
    <w:lvl w:ilvl="0" w:tplc="F094F12A">
      <w:start w:val="1"/>
      <w:numFmt w:val="lowerRoman"/>
      <w:lvlText w:val="(%1)"/>
      <w:lvlJc w:val="left"/>
      <w:pPr>
        <w:ind w:left="360" w:hanging="360"/>
      </w:pPr>
      <w:rPr>
        <w:rFonts w:cs="Times New Roman" w:hint="default"/>
      </w:rPr>
    </w:lvl>
    <w:lvl w:ilvl="1" w:tplc="6B9A6A32" w:tentative="1">
      <w:start w:val="1"/>
      <w:numFmt w:val="lowerLetter"/>
      <w:lvlText w:val="%2."/>
      <w:lvlJc w:val="left"/>
      <w:pPr>
        <w:ind w:left="1080" w:hanging="360"/>
      </w:pPr>
      <w:rPr>
        <w:rFonts w:cs="Times New Roman"/>
      </w:rPr>
    </w:lvl>
    <w:lvl w:ilvl="2" w:tplc="A12A2EEE" w:tentative="1">
      <w:start w:val="1"/>
      <w:numFmt w:val="lowerRoman"/>
      <w:lvlText w:val="%3."/>
      <w:lvlJc w:val="right"/>
      <w:pPr>
        <w:ind w:left="1800" w:hanging="180"/>
      </w:pPr>
      <w:rPr>
        <w:rFonts w:cs="Times New Roman"/>
      </w:rPr>
    </w:lvl>
    <w:lvl w:ilvl="3" w:tplc="D7DED952" w:tentative="1">
      <w:start w:val="1"/>
      <w:numFmt w:val="decimal"/>
      <w:lvlText w:val="%4."/>
      <w:lvlJc w:val="left"/>
      <w:pPr>
        <w:ind w:left="2520" w:hanging="360"/>
      </w:pPr>
      <w:rPr>
        <w:rFonts w:cs="Times New Roman"/>
      </w:rPr>
    </w:lvl>
    <w:lvl w:ilvl="4" w:tplc="BE36A8E6" w:tentative="1">
      <w:start w:val="1"/>
      <w:numFmt w:val="lowerLetter"/>
      <w:lvlText w:val="%5."/>
      <w:lvlJc w:val="left"/>
      <w:pPr>
        <w:ind w:left="3240" w:hanging="360"/>
      </w:pPr>
      <w:rPr>
        <w:rFonts w:cs="Times New Roman"/>
      </w:rPr>
    </w:lvl>
    <w:lvl w:ilvl="5" w:tplc="06868D3E" w:tentative="1">
      <w:start w:val="1"/>
      <w:numFmt w:val="lowerRoman"/>
      <w:lvlText w:val="%6."/>
      <w:lvlJc w:val="right"/>
      <w:pPr>
        <w:ind w:left="3960" w:hanging="180"/>
      </w:pPr>
      <w:rPr>
        <w:rFonts w:cs="Times New Roman"/>
      </w:rPr>
    </w:lvl>
    <w:lvl w:ilvl="6" w:tplc="0658A7A6" w:tentative="1">
      <w:start w:val="1"/>
      <w:numFmt w:val="decimal"/>
      <w:lvlText w:val="%7."/>
      <w:lvlJc w:val="left"/>
      <w:pPr>
        <w:ind w:left="4680" w:hanging="360"/>
      </w:pPr>
      <w:rPr>
        <w:rFonts w:cs="Times New Roman"/>
      </w:rPr>
    </w:lvl>
    <w:lvl w:ilvl="7" w:tplc="29FC2E82" w:tentative="1">
      <w:start w:val="1"/>
      <w:numFmt w:val="lowerLetter"/>
      <w:lvlText w:val="%8."/>
      <w:lvlJc w:val="left"/>
      <w:pPr>
        <w:ind w:left="5400" w:hanging="360"/>
      </w:pPr>
      <w:rPr>
        <w:rFonts w:cs="Times New Roman"/>
      </w:rPr>
    </w:lvl>
    <w:lvl w:ilvl="8" w:tplc="B2BA22D4" w:tentative="1">
      <w:start w:val="1"/>
      <w:numFmt w:val="lowerRoman"/>
      <w:lvlText w:val="%9."/>
      <w:lvlJc w:val="right"/>
      <w:pPr>
        <w:ind w:left="6120" w:hanging="180"/>
      </w:pPr>
      <w:rPr>
        <w:rFonts w:cs="Times New Roman"/>
      </w:rPr>
    </w:lvl>
  </w:abstractNum>
  <w:abstractNum w:abstractNumId="3">
    <w:nsid w:val="0AD25662"/>
    <w:multiLevelType w:val="hybridMultilevel"/>
    <w:tmpl w:val="840C39D4"/>
    <w:lvl w:ilvl="0" w:tplc="502ADB80">
      <w:start w:val="1"/>
      <w:numFmt w:val="decimal"/>
      <w:lvlText w:val="%1."/>
      <w:lvlJc w:val="left"/>
      <w:pPr>
        <w:ind w:left="1440" w:hanging="360"/>
      </w:pPr>
      <w:rPr>
        <w:rFonts w:ascii="Arial" w:hAnsi="Arial" w:cs="Arial" w:hint="default"/>
        <w:b w:val="0"/>
        <w:i w:val="0"/>
        <w:cap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A64B2"/>
    <w:multiLevelType w:val="hybridMultilevel"/>
    <w:tmpl w:val="840C39D4"/>
    <w:lvl w:ilvl="0" w:tplc="502ADB80">
      <w:start w:val="1"/>
      <w:numFmt w:val="decimal"/>
      <w:lvlText w:val="%1."/>
      <w:lvlJc w:val="left"/>
      <w:pPr>
        <w:ind w:left="1440" w:hanging="360"/>
      </w:pPr>
      <w:rPr>
        <w:rFonts w:ascii="Arial" w:hAnsi="Arial" w:cs="Arial" w:hint="default"/>
        <w:b w:val="0"/>
        <w:i w:val="0"/>
        <w:cap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E37BF"/>
    <w:multiLevelType w:val="hybridMultilevel"/>
    <w:tmpl w:val="C5F6ECD8"/>
    <w:lvl w:ilvl="0" w:tplc="0409000F">
      <w:start w:val="1"/>
      <w:numFmt w:val="decimal"/>
      <w:lvlText w:val="%1."/>
      <w:lvlJc w:val="left"/>
      <w:pPr>
        <w:ind w:left="2345"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1FC45F01"/>
    <w:multiLevelType w:val="hybridMultilevel"/>
    <w:tmpl w:val="C3BEC1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1169BF"/>
    <w:multiLevelType w:val="hybridMultilevel"/>
    <w:tmpl w:val="3676C07E"/>
    <w:lvl w:ilvl="0" w:tplc="0409000F">
      <w:start w:val="1"/>
      <w:numFmt w:val="lowerRoman"/>
      <w:lvlText w:val="(%1)"/>
      <w:lvlJc w:val="left"/>
      <w:pPr>
        <w:ind w:left="720" w:hanging="360"/>
      </w:pPr>
      <w:rPr>
        <w:rFonts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258A5F83"/>
    <w:multiLevelType w:val="hybridMultilevel"/>
    <w:tmpl w:val="CFC679F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B6E5B4F"/>
    <w:multiLevelType w:val="hybridMultilevel"/>
    <w:tmpl w:val="D0DAF864"/>
    <w:lvl w:ilvl="0" w:tplc="79ECDE9A">
      <w:start w:val="1"/>
      <w:numFmt w:val="lowerRoman"/>
      <w:lvlText w:val="(%1)"/>
      <w:lvlJc w:val="right"/>
      <w:pPr>
        <w:ind w:left="1080" w:hanging="360"/>
      </w:pPr>
      <w:rPr>
        <w:rFonts w:ascii="Arial" w:eastAsia="Times New Roman" w:hAnsi="Arial" w:cs="Arial"/>
      </w:rPr>
    </w:lvl>
    <w:lvl w:ilvl="1" w:tplc="04090019">
      <w:start w:val="1"/>
      <w:numFmt w:val="decimal"/>
      <w:lvlText w:val="%2)"/>
      <w:lvlJc w:val="left"/>
      <w:pPr>
        <w:ind w:left="1800" w:hanging="360"/>
      </w:pPr>
      <w:rPr>
        <w:rFonts w:cs="Times New Roman"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
    <w:nsid w:val="2B7F5B88"/>
    <w:multiLevelType w:val="hybridMultilevel"/>
    <w:tmpl w:val="65E43884"/>
    <w:lvl w:ilvl="0" w:tplc="04090001">
      <w:start w:val="1"/>
      <w:numFmt w:val="bullet"/>
      <w:lvlText w:val=""/>
      <w:lvlJc w:val="left"/>
      <w:pPr>
        <w:ind w:left="2773" w:hanging="360"/>
      </w:pPr>
      <w:rPr>
        <w:rFonts w:ascii="Symbol" w:hAnsi="Symbol" w:hint="default"/>
      </w:rPr>
    </w:lvl>
    <w:lvl w:ilvl="1" w:tplc="04090003" w:tentative="1">
      <w:start w:val="1"/>
      <w:numFmt w:val="bullet"/>
      <w:lvlText w:val="o"/>
      <w:lvlJc w:val="left"/>
      <w:pPr>
        <w:ind w:left="3493" w:hanging="360"/>
      </w:pPr>
      <w:rPr>
        <w:rFonts w:ascii="Courier New" w:hAnsi="Courier New" w:cs="Courier New" w:hint="default"/>
      </w:rPr>
    </w:lvl>
    <w:lvl w:ilvl="2" w:tplc="04090005" w:tentative="1">
      <w:start w:val="1"/>
      <w:numFmt w:val="bullet"/>
      <w:lvlText w:val=""/>
      <w:lvlJc w:val="left"/>
      <w:pPr>
        <w:ind w:left="4213" w:hanging="360"/>
      </w:pPr>
      <w:rPr>
        <w:rFonts w:ascii="Wingdings" w:hAnsi="Wingdings" w:hint="default"/>
      </w:rPr>
    </w:lvl>
    <w:lvl w:ilvl="3" w:tplc="04090001" w:tentative="1">
      <w:start w:val="1"/>
      <w:numFmt w:val="bullet"/>
      <w:lvlText w:val=""/>
      <w:lvlJc w:val="left"/>
      <w:pPr>
        <w:ind w:left="4933" w:hanging="360"/>
      </w:pPr>
      <w:rPr>
        <w:rFonts w:ascii="Symbol" w:hAnsi="Symbol" w:hint="default"/>
      </w:rPr>
    </w:lvl>
    <w:lvl w:ilvl="4" w:tplc="04090003" w:tentative="1">
      <w:start w:val="1"/>
      <w:numFmt w:val="bullet"/>
      <w:lvlText w:val="o"/>
      <w:lvlJc w:val="left"/>
      <w:pPr>
        <w:ind w:left="5653" w:hanging="360"/>
      </w:pPr>
      <w:rPr>
        <w:rFonts w:ascii="Courier New" w:hAnsi="Courier New" w:cs="Courier New" w:hint="default"/>
      </w:rPr>
    </w:lvl>
    <w:lvl w:ilvl="5" w:tplc="04090005" w:tentative="1">
      <w:start w:val="1"/>
      <w:numFmt w:val="bullet"/>
      <w:lvlText w:val=""/>
      <w:lvlJc w:val="left"/>
      <w:pPr>
        <w:ind w:left="6373" w:hanging="360"/>
      </w:pPr>
      <w:rPr>
        <w:rFonts w:ascii="Wingdings" w:hAnsi="Wingdings" w:hint="default"/>
      </w:rPr>
    </w:lvl>
    <w:lvl w:ilvl="6" w:tplc="04090001" w:tentative="1">
      <w:start w:val="1"/>
      <w:numFmt w:val="bullet"/>
      <w:lvlText w:val=""/>
      <w:lvlJc w:val="left"/>
      <w:pPr>
        <w:ind w:left="7093" w:hanging="360"/>
      </w:pPr>
      <w:rPr>
        <w:rFonts w:ascii="Symbol" w:hAnsi="Symbol" w:hint="default"/>
      </w:rPr>
    </w:lvl>
    <w:lvl w:ilvl="7" w:tplc="04090003" w:tentative="1">
      <w:start w:val="1"/>
      <w:numFmt w:val="bullet"/>
      <w:lvlText w:val="o"/>
      <w:lvlJc w:val="left"/>
      <w:pPr>
        <w:ind w:left="7813" w:hanging="360"/>
      </w:pPr>
      <w:rPr>
        <w:rFonts w:ascii="Courier New" w:hAnsi="Courier New" w:cs="Courier New" w:hint="default"/>
      </w:rPr>
    </w:lvl>
    <w:lvl w:ilvl="8" w:tplc="04090005" w:tentative="1">
      <w:start w:val="1"/>
      <w:numFmt w:val="bullet"/>
      <w:lvlText w:val=""/>
      <w:lvlJc w:val="left"/>
      <w:pPr>
        <w:ind w:left="8533" w:hanging="360"/>
      </w:pPr>
      <w:rPr>
        <w:rFonts w:ascii="Wingdings" w:hAnsi="Wingdings" w:hint="default"/>
      </w:rPr>
    </w:lvl>
  </w:abstractNum>
  <w:abstractNum w:abstractNumId="14">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FA7FCA"/>
    <w:multiLevelType w:val="hybridMultilevel"/>
    <w:tmpl w:val="54AA70A0"/>
    <w:lvl w:ilvl="0" w:tplc="9F029060">
      <w:start w:val="1"/>
      <w:numFmt w:val="decimal"/>
      <w:lvlText w:val="%1."/>
      <w:lvlJc w:val="left"/>
      <w:pPr>
        <w:ind w:left="360" w:hanging="360"/>
      </w:pPr>
      <w:rPr>
        <w:rFonts w:cs="Times New Roman"/>
      </w:rPr>
    </w:lvl>
    <w:lvl w:ilvl="1" w:tplc="363C1AB0"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16">
    <w:nsid w:val="31193A43"/>
    <w:multiLevelType w:val="hybridMultilevel"/>
    <w:tmpl w:val="C004EC7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698"/>
        </w:tabs>
        <w:ind w:left="698" w:hanging="360"/>
      </w:pPr>
      <w:rPr>
        <w:rFonts w:ascii="Courier New" w:hAnsi="Courier New" w:cs="Courier New" w:hint="default"/>
      </w:rPr>
    </w:lvl>
    <w:lvl w:ilvl="2" w:tplc="FFFFFFFF" w:tentative="1">
      <w:start w:val="1"/>
      <w:numFmt w:val="bullet"/>
      <w:lvlText w:val=""/>
      <w:lvlJc w:val="left"/>
      <w:pPr>
        <w:tabs>
          <w:tab w:val="num" w:pos="1418"/>
        </w:tabs>
        <w:ind w:left="1418" w:hanging="360"/>
      </w:pPr>
      <w:rPr>
        <w:rFonts w:ascii="Wingdings" w:hAnsi="Wingdings" w:hint="default"/>
      </w:rPr>
    </w:lvl>
    <w:lvl w:ilvl="3" w:tplc="FFFFFFFF" w:tentative="1">
      <w:start w:val="1"/>
      <w:numFmt w:val="bullet"/>
      <w:lvlText w:val=""/>
      <w:lvlJc w:val="left"/>
      <w:pPr>
        <w:tabs>
          <w:tab w:val="num" w:pos="2138"/>
        </w:tabs>
        <w:ind w:left="2138" w:hanging="360"/>
      </w:pPr>
      <w:rPr>
        <w:rFonts w:ascii="Symbol" w:hAnsi="Symbol" w:hint="default"/>
      </w:rPr>
    </w:lvl>
    <w:lvl w:ilvl="4" w:tplc="FFFFFFFF" w:tentative="1">
      <w:start w:val="1"/>
      <w:numFmt w:val="bullet"/>
      <w:lvlText w:val="o"/>
      <w:lvlJc w:val="left"/>
      <w:pPr>
        <w:tabs>
          <w:tab w:val="num" w:pos="2858"/>
        </w:tabs>
        <w:ind w:left="2858" w:hanging="360"/>
      </w:pPr>
      <w:rPr>
        <w:rFonts w:ascii="Courier New" w:hAnsi="Courier New" w:cs="Courier New" w:hint="default"/>
      </w:rPr>
    </w:lvl>
    <w:lvl w:ilvl="5" w:tplc="FFFFFFFF" w:tentative="1">
      <w:start w:val="1"/>
      <w:numFmt w:val="bullet"/>
      <w:lvlText w:val=""/>
      <w:lvlJc w:val="left"/>
      <w:pPr>
        <w:tabs>
          <w:tab w:val="num" w:pos="3578"/>
        </w:tabs>
        <w:ind w:left="3578" w:hanging="360"/>
      </w:pPr>
      <w:rPr>
        <w:rFonts w:ascii="Wingdings" w:hAnsi="Wingdings" w:hint="default"/>
      </w:rPr>
    </w:lvl>
    <w:lvl w:ilvl="6" w:tplc="FFFFFFFF" w:tentative="1">
      <w:start w:val="1"/>
      <w:numFmt w:val="bullet"/>
      <w:lvlText w:val=""/>
      <w:lvlJc w:val="left"/>
      <w:pPr>
        <w:tabs>
          <w:tab w:val="num" w:pos="4298"/>
        </w:tabs>
        <w:ind w:left="4298" w:hanging="360"/>
      </w:pPr>
      <w:rPr>
        <w:rFonts w:ascii="Symbol" w:hAnsi="Symbol" w:hint="default"/>
      </w:rPr>
    </w:lvl>
    <w:lvl w:ilvl="7" w:tplc="FFFFFFFF" w:tentative="1">
      <w:start w:val="1"/>
      <w:numFmt w:val="bullet"/>
      <w:lvlText w:val="o"/>
      <w:lvlJc w:val="left"/>
      <w:pPr>
        <w:tabs>
          <w:tab w:val="num" w:pos="5018"/>
        </w:tabs>
        <w:ind w:left="5018" w:hanging="360"/>
      </w:pPr>
      <w:rPr>
        <w:rFonts w:ascii="Courier New" w:hAnsi="Courier New" w:cs="Courier New" w:hint="default"/>
      </w:rPr>
    </w:lvl>
    <w:lvl w:ilvl="8" w:tplc="FFFFFFFF" w:tentative="1">
      <w:start w:val="1"/>
      <w:numFmt w:val="bullet"/>
      <w:lvlText w:val=""/>
      <w:lvlJc w:val="left"/>
      <w:pPr>
        <w:tabs>
          <w:tab w:val="num" w:pos="5738"/>
        </w:tabs>
        <w:ind w:left="5738" w:hanging="360"/>
      </w:pPr>
      <w:rPr>
        <w:rFonts w:ascii="Wingdings" w:hAnsi="Wingdings" w:hint="default"/>
      </w:rPr>
    </w:lvl>
  </w:abstractNum>
  <w:abstractNum w:abstractNumId="17">
    <w:nsid w:val="31460FD1"/>
    <w:multiLevelType w:val="multilevel"/>
    <w:tmpl w:val="CABAC6EE"/>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341961E8"/>
    <w:multiLevelType w:val="hybridMultilevel"/>
    <w:tmpl w:val="32BE050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3C0695"/>
    <w:multiLevelType w:val="hybridMultilevel"/>
    <w:tmpl w:val="7474E4B2"/>
    <w:lvl w:ilvl="0" w:tplc="DCC64494">
      <w:start w:val="1"/>
      <w:numFmt w:val="lowerRoman"/>
      <w:lvlText w:val="%1."/>
      <w:lvlJc w:val="left"/>
      <w:pPr>
        <w:ind w:left="720" w:hanging="360"/>
      </w:pPr>
      <w:rPr>
        <w:rFonts w:hint="default"/>
        <w:b w:val="0"/>
        <w:color w:val="auto"/>
      </w:rPr>
    </w:lvl>
    <w:lvl w:ilvl="1" w:tplc="94120126">
      <w:start w:val="1"/>
      <w:numFmt w:val="decimal"/>
      <w:lvlText w:val="%2-"/>
      <w:lvlJc w:val="left"/>
      <w:pPr>
        <w:ind w:left="1440" w:hanging="360"/>
      </w:pPr>
      <w:rPr>
        <w:rFonts w:ascii="Arial" w:hAnsi="Aria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7096009"/>
    <w:multiLevelType w:val="hybridMultilevel"/>
    <w:tmpl w:val="5AB8CC54"/>
    <w:lvl w:ilvl="0" w:tplc="6394BA02">
      <w:start w:val="1"/>
      <w:numFmt w:val="bullet"/>
      <w:lvlText w:val=""/>
      <w:lvlJc w:val="left"/>
      <w:pPr>
        <w:ind w:left="720" w:hanging="360"/>
      </w:pPr>
      <w:rPr>
        <w:rFonts w:ascii="Symbol" w:hAnsi="Symbol" w:hint="default"/>
      </w:rPr>
    </w:lvl>
    <w:lvl w:ilvl="1" w:tplc="586C8F8C">
      <w:numFmt w:val="bullet"/>
      <w:lvlText w:val="-"/>
      <w:lvlJc w:val="left"/>
      <w:pPr>
        <w:ind w:left="1440" w:hanging="360"/>
      </w:pPr>
      <w:rPr>
        <w:rFonts w:ascii="Arial" w:eastAsiaTheme="minorEastAsia" w:hAnsi="Arial" w:cs="Arial"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22">
    <w:nsid w:val="471375F0"/>
    <w:multiLevelType w:val="multilevel"/>
    <w:tmpl w:val="78D2A83A"/>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49E3407F"/>
    <w:multiLevelType w:val="hybridMultilevel"/>
    <w:tmpl w:val="A006A8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7D6EB9"/>
    <w:multiLevelType w:val="multilevel"/>
    <w:tmpl w:val="4510F7E0"/>
    <w:lvl w:ilvl="0">
      <w:start w:val="1"/>
      <w:numFmt w:val="upperRoman"/>
      <w:lvlText w:val="%1."/>
      <w:lvlJc w:val="left"/>
      <w:pPr>
        <w:ind w:left="0" w:firstLine="0"/>
      </w:pPr>
      <w:rPr>
        <w:rFonts w:ascii="Arial" w:hAnsi="Arial" w:cs="Arial" w:hint="default"/>
      </w:rPr>
    </w:lvl>
    <w:lvl w:ilvl="1">
      <w:start w:val="1"/>
      <w:numFmt w:val="upperLetter"/>
      <w:pStyle w:val="Heading2"/>
      <w:lvlText w:val="%2."/>
      <w:lvlJc w:val="left"/>
      <w:pPr>
        <w:ind w:left="585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5">
    <w:nsid w:val="4F1E74B4"/>
    <w:multiLevelType w:val="hybridMultilevel"/>
    <w:tmpl w:val="BAF001D8"/>
    <w:lvl w:ilvl="0" w:tplc="F02EB336">
      <w:start w:val="1"/>
      <w:numFmt w:val="bullet"/>
      <w:lvlText w:val=""/>
      <w:lvlJc w:val="left"/>
      <w:pPr>
        <w:ind w:left="720" w:hanging="360"/>
      </w:pPr>
      <w:rPr>
        <w:rFonts w:ascii="Symbol" w:hAnsi="Symbol" w:hint="default"/>
      </w:rPr>
    </w:lvl>
    <w:lvl w:ilvl="1" w:tplc="16C28F02"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51E21979"/>
    <w:multiLevelType w:val="hybridMultilevel"/>
    <w:tmpl w:val="BCEA13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821446"/>
    <w:multiLevelType w:val="hybridMultilevel"/>
    <w:tmpl w:val="CED66C40"/>
    <w:lvl w:ilvl="0" w:tplc="9F029060">
      <w:start w:val="1"/>
      <w:numFmt w:val="lowerRoman"/>
      <w:lvlText w:val="(%1)"/>
      <w:lvlJc w:val="left"/>
      <w:pPr>
        <w:ind w:left="360" w:hanging="360"/>
      </w:pPr>
      <w:rPr>
        <w:rFonts w:cs="Times New Roman" w:hint="default"/>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28">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9">
    <w:nsid w:val="5C3E0663"/>
    <w:multiLevelType w:val="hybridMultilevel"/>
    <w:tmpl w:val="840C39D4"/>
    <w:lvl w:ilvl="0" w:tplc="502ADB80">
      <w:start w:val="1"/>
      <w:numFmt w:val="decimal"/>
      <w:lvlText w:val="%1."/>
      <w:lvlJc w:val="left"/>
      <w:pPr>
        <w:ind w:left="1440" w:hanging="360"/>
      </w:pPr>
      <w:rPr>
        <w:rFonts w:ascii="Arial" w:hAnsi="Arial" w:cs="Arial" w:hint="default"/>
        <w:b w:val="0"/>
        <w:i w:val="0"/>
        <w:cap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1F2E6F"/>
    <w:multiLevelType w:val="hybridMultilevel"/>
    <w:tmpl w:val="18303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30502A0"/>
    <w:multiLevelType w:val="hybridMultilevel"/>
    <w:tmpl w:val="81644110"/>
    <w:lvl w:ilvl="0" w:tplc="67106F1A">
      <w:start w:val="1"/>
      <w:numFmt w:val="lowerLetter"/>
      <w:lvlText w:val="%1."/>
      <w:lvlJc w:val="left"/>
      <w:pPr>
        <w:ind w:left="1440" w:hanging="360"/>
      </w:pPr>
      <w:rPr>
        <w:rFonts w:hint="default"/>
      </w:rPr>
    </w:lvl>
    <w:lvl w:ilvl="1" w:tplc="502ADB80">
      <w:start w:val="1"/>
      <w:numFmt w:val="decimal"/>
      <w:lvlText w:val="%2."/>
      <w:lvlJc w:val="left"/>
      <w:pPr>
        <w:ind w:left="1440" w:hanging="360"/>
      </w:pPr>
      <w:rPr>
        <w:rFonts w:ascii="Arial" w:hAnsi="Arial" w:cs="Arial" w:hint="default"/>
        <w:b w:val="0"/>
        <w:i w:val="0"/>
        <w:caps/>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C7CBA"/>
    <w:multiLevelType w:val="hybridMultilevel"/>
    <w:tmpl w:val="840C39D4"/>
    <w:lvl w:ilvl="0" w:tplc="502ADB80">
      <w:start w:val="1"/>
      <w:numFmt w:val="decimal"/>
      <w:lvlText w:val="%1."/>
      <w:lvlJc w:val="left"/>
      <w:pPr>
        <w:ind w:left="1440" w:hanging="360"/>
      </w:pPr>
      <w:rPr>
        <w:rFonts w:ascii="Arial" w:hAnsi="Arial" w:cs="Arial" w:hint="default"/>
        <w:b w:val="0"/>
        <w:i w:val="0"/>
        <w:cap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0F0FA8"/>
    <w:multiLevelType w:val="hybridMultilevel"/>
    <w:tmpl w:val="83E692A0"/>
    <w:lvl w:ilvl="0" w:tplc="04090005">
      <w:start w:val="1"/>
      <w:numFmt w:val="bullet"/>
      <w:lvlText w:val=""/>
      <w:lvlJc w:val="left"/>
      <w:pPr>
        <w:tabs>
          <w:tab w:val="num" w:pos="1512"/>
        </w:tabs>
        <w:ind w:left="1512"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61659C"/>
    <w:multiLevelType w:val="hybridMultilevel"/>
    <w:tmpl w:val="840C39D4"/>
    <w:lvl w:ilvl="0" w:tplc="502ADB80">
      <w:start w:val="1"/>
      <w:numFmt w:val="decimal"/>
      <w:lvlText w:val="%1."/>
      <w:lvlJc w:val="left"/>
      <w:pPr>
        <w:ind w:left="1440" w:hanging="360"/>
      </w:pPr>
      <w:rPr>
        <w:rFonts w:ascii="Arial" w:hAnsi="Arial" w:cs="Arial" w:hint="default"/>
        <w:b w:val="0"/>
        <w:i w:val="0"/>
        <w:cap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D32442"/>
    <w:multiLevelType w:val="hybridMultilevel"/>
    <w:tmpl w:val="635ADC92"/>
    <w:lvl w:ilvl="0" w:tplc="1618EE16">
      <w:start w:val="830"/>
      <w:numFmt w:val="decimalZero"/>
      <w:lvlText w:val="%1"/>
      <w:lvlJc w:val="left"/>
      <w:pPr>
        <w:ind w:left="978" w:hanging="480"/>
      </w:pPr>
      <w:rPr>
        <w:rFonts w:hint="default"/>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36">
    <w:nsid w:val="7FF93820"/>
    <w:multiLevelType w:val="hybridMultilevel"/>
    <w:tmpl w:val="C92C1864"/>
    <w:lvl w:ilvl="0" w:tplc="04090005">
      <w:start w:val="1"/>
      <w:numFmt w:val="bullet"/>
      <w:lvlText w:val=""/>
      <w:lvlJc w:val="left"/>
      <w:pPr>
        <w:tabs>
          <w:tab w:val="num" w:pos="1512"/>
        </w:tabs>
        <w:ind w:left="1512" w:hanging="360"/>
      </w:pPr>
      <w:rPr>
        <w:rFonts w:ascii="Wingdings" w:hAnsi="Wingdings" w:hint="default"/>
      </w:rPr>
    </w:lvl>
    <w:lvl w:ilvl="1" w:tplc="A6522B16" w:tentative="1">
      <w:start w:val="1"/>
      <w:numFmt w:val="bullet"/>
      <w:lvlText w:val="o"/>
      <w:lvlJc w:val="left"/>
      <w:pPr>
        <w:tabs>
          <w:tab w:val="num" w:pos="1440"/>
        </w:tabs>
        <w:ind w:left="1440" w:hanging="360"/>
      </w:pPr>
      <w:rPr>
        <w:rFonts w:ascii="Courier New" w:hAnsi="Courier New" w:hint="default"/>
      </w:rPr>
    </w:lvl>
    <w:lvl w:ilvl="2" w:tplc="77D8F6F0" w:tentative="1">
      <w:start w:val="1"/>
      <w:numFmt w:val="bullet"/>
      <w:lvlText w:val=""/>
      <w:lvlJc w:val="left"/>
      <w:pPr>
        <w:tabs>
          <w:tab w:val="num" w:pos="2160"/>
        </w:tabs>
        <w:ind w:left="2160" w:hanging="360"/>
      </w:pPr>
      <w:rPr>
        <w:rFonts w:ascii="Wingdings" w:hAnsi="Wingdings" w:hint="default"/>
      </w:rPr>
    </w:lvl>
    <w:lvl w:ilvl="3" w:tplc="E3862864" w:tentative="1">
      <w:start w:val="1"/>
      <w:numFmt w:val="bullet"/>
      <w:lvlText w:val=""/>
      <w:lvlJc w:val="left"/>
      <w:pPr>
        <w:tabs>
          <w:tab w:val="num" w:pos="2880"/>
        </w:tabs>
        <w:ind w:left="2880" w:hanging="360"/>
      </w:pPr>
      <w:rPr>
        <w:rFonts w:ascii="Symbol" w:hAnsi="Symbol" w:hint="default"/>
      </w:rPr>
    </w:lvl>
    <w:lvl w:ilvl="4" w:tplc="E3C8EF6E" w:tentative="1">
      <w:start w:val="1"/>
      <w:numFmt w:val="bullet"/>
      <w:lvlText w:val="o"/>
      <w:lvlJc w:val="left"/>
      <w:pPr>
        <w:tabs>
          <w:tab w:val="num" w:pos="3600"/>
        </w:tabs>
        <w:ind w:left="3600" w:hanging="360"/>
      </w:pPr>
      <w:rPr>
        <w:rFonts w:ascii="Courier New" w:hAnsi="Courier New" w:hint="default"/>
      </w:rPr>
    </w:lvl>
    <w:lvl w:ilvl="5" w:tplc="E5E6258E" w:tentative="1">
      <w:start w:val="1"/>
      <w:numFmt w:val="bullet"/>
      <w:lvlText w:val=""/>
      <w:lvlJc w:val="left"/>
      <w:pPr>
        <w:tabs>
          <w:tab w:val="num" w:pos="4320"/>
        </w:tabs>
        <w:ind w:left="4320" w:hanging="360"/>
      </w:pPr>
      <w:rPr>
        <w:rFonts w:ascii="Wingdings" w:hAnsi="Wingdings" w:hint="default"/>
      </w:rPr>
    </w:lvl>
    <w:lvl w:ilvl="6" w:tplc="2C8A1EB2" w:tentative="1">
      <w:start w:val="1"/>
      <w:numFmt w:val="bullet"/>
      <w:lvlText w:val=""/>
      <w:lvlJc w:val="left"/>
      <w:pPr>
        <w:tabs>
          <w:tab w:val="num" w:pos="5040"/>
        </w:tabs>
        <w:ind w:left="5040" w:hanging="360"/>
      </w:pPr>
      <w:rPr>
        <w:rFonts w:ascii="Symbol" w:hAnsi="Symbol" w:hint="default"/>
      </w:rPr>
    </w:lvl>
    <w:lvl w:ilvl="7" w:tplc="15B2B786" w:tentative="1">
      <w:start w:val="1"/>
      <w:numFmt w:val="bullet"/>
      <w:lvlText w:val="o"/>
      <w:lvlJc w:val="left"/>
      <w:pPr>
        <w:tabs>
          <w:tab w:val="num" w:pos="5760"/>
        </w:tabs>
        <w:ind w:left="5760" w:hanging="360"/>
      </w:pPr>
      <w:rPr>
        <w:rFonts w:ascii="Courier New" w:hAnsi="Courier New" w:hint="default"/>
      </w:rPr>
    </w:lvl>
    <w:lvl w:ilvl="8" w:tplc="04E4EFB6"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4"/>
  </w:num>
  <w:num w:numId="3">
    <w:abstractNumId w:val="12"/>
  </w:num>
  <w:num w:numId="4">
    <w:abstractNumId w:val="21"/>
  </w:num>
  <w:num w:numId="5">
    <w:abstractNumId w:val="6"/>
  </w:num>
  <w:num w:numId="6">
    <w:abstractNumId w:val="30"/>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9"/>
  </w:num>
  <w:num w:numId="11">
    <w:abstractNumId w:val="15"/>
  </w:num>
  <w:num w:numId="12">
    <w:abstractNumId w:val="27"/>
  </w:num>
  <w:num w:numId="13">
    <w:abstractNumId w:val="10"/>
  </w:num>
  <w:num w:numId="14">
    <w:abstractNumId w:val="22"/>
  </w:num>
  <w:num w:numId="15">
    <w:abstractNumId w:val="17"/>
  </w:num>
  <w:num w:numId="16">
    <w:abstractNumId w:val="2"/>
  </w:num>
  <w:num w:numId="17">
    <w:abstractNumId w:val="1"/>
  </w:num>
  <w:num w:numId="18">
    <w:abstractNumId w:val="20"/>
  </w:num>
  <w:num w:numId="19">
    <w:abstractNumId w:val="14"/>
  </w:num>
  <w:num w:numId="20">
    <w:abstractNumId w:val="7"/>
  </w:num>
  <w:num w:numId="21">
    <w:abstractNumId w:val="31"/>
  </w:num>
  <w:num w:numId="22">
    <w:abstractNumId w:val="5"/>
  </w:num>
  <w:num w:numId="23">
    <w:abstractNumId w:val="34"/>
  </w:num>
  <w:num w:numId="24">
    <w:abstractNumId w:val="32"/>
  </w:num>
  <w:num w:numId="25">
    <w:abstractNumId w:val="29"/>
  </w:num>
  <w:num w:numId="26">
    <w:abstractNumId w:val="3"/>
  </w:num>
  <w:num w:numId="27">
    <w:abstractNumId w:val="19"/>
  </w:num>
  <w:num w:numId="28">
    <w:abstractNumId w:val="4"/>
  </w:num>
  <w:num w:numId="29">
    <w:abstractNumId w:val="25"/>
  </w:num>
  <w:num w:numId="30">
    <w:abstractNumId w:val="0"/>
  </w:num>
  <w:num w:numId="31">
    <w:abstractNumId w:val="23"/>
  </w:num>
  <w:num w:numId="32">
    <w:abstractNumId w:val="18"/>
  </w:num>
  <w:num w:numId="33">
    <w:abstractNumId w:val="33"/>
  </w:num>
  <w:num w:numId="34">
    <w:abstractNumId w:val="36"/>
  </w:num>
  <w:num w:numId="35">
    <w:abstractNumId w:val="16"/>
  </w:num>
  <w:num w:numId="36">
    <w:abstractNumId w:val="11"/>
  </w:num>
  <w:num w:numId="37">
    <w:abstractNumId w:val="26"/>
  </w:num>
  <w:num w:numId="38">
    <w:abstractNumId w:val="13"/>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compat/>
  <w:rsids>
    <w:rsidRoot w:val="00185DF4"/>
    <w:rsid w:val="000029AE"/>
    <w:rsid w:val="00003EA7"/>
    <w:rsid w:val="000102A7"/>
    <w:rsid w:val="000125A9"/>
    <w:rsid w:val="00015AD0"/>
    <w:rsid w:val="00027651"/>
    <w:rsid w:val="00032904"/>
    <w:rsid w:val="000351BE"/>
    <w:rsid w:val="0003559F"/>
    <w:rsid w:val="0004014D"/>
    <w:rsid w:val="00051971"/>
    <w:rsid w:val="00052E09"/>
    <w:rsid w:val="00055F25"/>
    <w:rsid w:val="000578F8"/>
    <w:rsid w:val="00062182"/>
    <w:rsid w:val="00062667"/>
    <w:rsid w:val="00066D9A"/>
    <w:rsid w:val="000714B9"/>
    <w:rsid w:val="00072D02"/>
    <w:rsid w:val="00083FAC"/>
    <w:rsid w:val="00084FF1"/>
    <w:rsid w:val="00085DF6"/>
    <w:rsid w:val="0009511A"/>
    <w:rsid w:val="00097E24"/>
    <w:rsid w:val="000B6124"/>
    <w:rsid w:val="000C0D3B"/>
    <w:rsid w:val="000C2C94"/>
    <w:rsid w:val="000C6C2B"/>
    <w:rsid w:val="000D260D"/>
    <w:rsid w:val="000D3DAE"/>
    <w:rsid w:val="000E2B13"/>
    <w:rsid w:val="000E3BE7"/>
    <w:rsid w:val="000F456A"/>
    <w:rsid w:val="000F6633"/>
    <w:rsid w:val="001078AB"/>
    <w:rsid w:val="00114C7E"/>
    <w:rsid w:val="0011561E"/>
    <w:rsid w:val="0011621B"/>
    <w:rsid w:val="00120D4B"/>
    <w:rsid w:val="00122A53"/>
    <w:rsid w:val="00123876"/>
    <w:rsid w:val="0012559C"/>
    <w:rsid w:val="00126F51"/>
    <w:rsid w:val="00130DFD"/>
    <w:rsid w:val="001310DF"/>
    <w:rsid w:val="0013270C"/>
    <w:rsid w:val="00143701"/>
    <w:rsid w:val="0015590F"/>
    <w:rsid w:val="00156CEB"/>
    <w:rsid w:val="00160698"/>
    <w:rsid w:val="00163B32"/>
    <w:rsid w:val="00170002"/>
    <w:rsid w:val="00180861"/>
    <w:rsid w:val="00181E34"/>
    <w:rsid w:val="00185DF4"/>
    <w:rsid w:val="001871AE"/>
    <w:rsid w:val="00187A94"/>
    <w:rsid w:val="001B6A45"/>
    <w:rsid w:val="001B7910"/>
    <w:rsid w:val="001C32D5"/>
    <w:rsid w:val="001C72CE"/>
    <w:rsid w:val="001E05F9"/>
    <w:rsid w:val="001E5A24"/>
    <w:rsid w:val="001F053C"/>
    <w:rsid w:val="001F2D9E"/>
    <w:rsid w:val="001F323A"/>
    <w:rsid w:val="001F6B87"/>
    <w:rsid w:val="00202694"/>
    <w:rsid w:val="0020488C"/>
    <w:rsid w:val="00211764"/>
    <w:rsid w:val="0021343C"/>
    <w:rsid w:val="0021502F"/>
    <w:rsid w:val="0022401E"/>
    <w:rsid w:val="00224A1B"/>
    <w:rsid w:val="0023491F"/>
    <w:rsid w:val="00237F43"/>
    <w:rsid w:val="002450B6"/>
    <w:rsid w:val="00250EEB"/>
    <w:rsid w:val="002532E2"/>
    <w:rsid w:val="00253D8F"/>
    <w:rsid w:val="0025577D"/>
    <w:rsid w:val="00265AF9"/>
    <w:rsid w:val="00267B3C"/>
    <w:rsid w:val="002732E3"/>
    <w:rsid w:val="002736A2"/>
    <w:rsid w:val="00276A8C"/>
    <w:rsid w:val="00276D00"/>
    <w:rsid w:val="00285C12"/>
    <w:rsid w:val="00293454"/>
    <w:rsid w:val="002A0DF6"/>
    <w:rsid w:val="002A28DD"/>
    <w:rsid w:val="002A6FC6"/>
    <w:rsid w:val="002A7605"/>
    <w:rsid w:val="002B5EE5"/>
    <w:rsid w:val="002D25B7"/>
    <w:rsid w:val="002D7EC9"/>
    <w:rsid w:val="002E0362"/>
    <w:rsid w:val="002E3F6A"/>
    <w:rsid w:val="002E5633"/>
    <w:rsid w:val="002F29DD"/>
    <w:rsid w:val="002F3B5F"/>
    <w:rsid w:val="003063E5"/>
    <w:rsid w:val="00310101"/>
    <w:rsid w:val="003147EF"/>
    <w:rsid w:val="003274B8"/>
    <w:rsid w:val="003277B1"/>
    <w:rsid w:val="0033068C"/>
    <w:rsid w:val="00331F91"/>
    <w:rsid w:val="00346C83"/>
    <w:rsid w:val="00347CFE"/>
    <w:rsid w:val="0035134A"/>
    <w:rsid w:val="0035368D"/>
    <w:rsid w:val="00357DD4"/>
    <w:rsid w:val="00362524"/>
    <w:rsid w:val="00366BA1"/>
    <w:rsid w:val="00381B77"/>
    <w:rsid w:val="00391705"/>
    <w:rsid w:val="003B385E"/>
    <w:rsid w:val="003B60C8"/>
    <w:rsid w:val="003D215C"/>
    <w:rsid w:val="003D533E"/>
    <w:rsid w:val="003E0148"/>
    <w:rsid w:val="003F35BB"/>
    <w:rsid w:val="003F6831"/>
    <w:rsid w:val="003F7D30"/>
    <w:rsid w:val="004129A8"/>
    <w:rsid w:val="00413E1E"/>
    <w:rsid w:val="00425E9F"/>
    <w:rsid w:val="00434479"/>
    <w:rsid w:val="00436252"/>
    <w:rsid w:val="0044138C"/>
    <w:rsid w:val="00442885"/>
    <w:rsid w:val="00442CD9"/>
    <w:rsid w:val="00443B53"/>
    <w:rsid w:val="00445B86"/>
    <w:rsid w:val="004579AD"/>
    <w:rsid w:val="00462FA2"/>
    <w:rsid w:val="00465039"/>
    <w:rsid w:val="00470818"/>
    <w:rsid w:val="004B40E0"/>
    <w:rsid w:val="004C077E"/>
    <w:rsid w:val="004C0A30"/>
    <w:rsid w:val="004D072C"/>
    <w:rsid w:val="004D3851"/>
    <w:rsid w:val="004D5772"/>
    <w:rsid w:val="004D7BBE"/>
    <w:rsid w:val="004E4108"/>
    <w:rsid w:val="004F4B11"/>
    <w:rsid w:val="004F60EB"/>
    <w:rsid w:val="005076D2"/>
    <w:rsid w:val="005106F4"/>
    <w:rsid w:val="005155EE"/>
    <w:rsid w:val="005166CB"/>
    <w:rsid w:val="00521B77"/>
    <w:rsid w:val="00522A48"/>
    <w:rsid w:val="005321FD"/>
    <w:rsid w:val="00540562"/>
    <w:rsid w:val="005406FA"/>
    <w:rsid w:val="00543A2A"/>
    <w:rsid w:val="00553D78"/>
    <w:rsid w:val="005544F7"/>
    <w:rsid w:val="00554640"/>
    <w:rsid w:val="00570BCF"/>
    <w:rsid w:val="00571FA7"/>
    <w:rsid w:val="00574BA4"/>
    <w:rsid w:val="00577855"/>
    <w:rsid w:val="0058111F"/>
    <w:rsid w:val="005867E6"/>
    <w:rsid w:val="0058717C"/>
    <w:rsid w:val="00590C5F"/>
    <w:rsid w:val="005951B9"/>
    <w:rsid w:val="005A3222"/>
    <w:rsid w:val="005A3ACD"/>
    <w:rsid w:val="005B4693"/>
    <w:rsid w:val="005C1DC9"/>
    <w:rsid w:val="005C66AE"/>
    <w:rsid w:val="005E0D79"/>
    <w:rsid w:val="005E4C08"/>
    <w:rsid w:val="005E794A"/>
    <w:rsid w:val="005F120C"/>
    <w:rsid w:val="005F4AD8"/>
    <w:rsid w:val="00600E59"/>
    <w:rsid w:val="0060208F"/>
    <w:rsid w:val="00612A73"/>
    <w:rsid w:val="0061399B"/>
    <w:rsid w:val="00624AA1"/>
    <w:rsid w:val="006260B3"/>
    <w:rsid w:val="00627F84"/>
    <w:rsid w:val="0063121F"/>
    <w:rsid w:val="00645CC6"/>
    <w:rsid w:val="00652731"/>
    <w:rsid w:val="00654BF8"/>
    <w:rsid w:val="00663B93"/>
    <w:rsid w:val="00665517"/>
    <w:rsid w:val="00670CBC"/>
    <w:rsid w:val="006807AF"/>
    <w:rsid w:val="006814D0"/>
    <w:rsid w:val="006860B1"/>
    <w:rsid w:val="00691E10"/>
    <w:rsid w:val="00691E20"/>
    <w:rsid w:val="006935B3"/>
    <w:rsid w:val="00694AA7"/>
    <w:rsid w:val="006B1B21"/>
    <w:rsid w:val="006C18FC"/>
    <w:rsid w:val="006C5DB6"/>
    <w:rsid w:val="006E177A"/>
    <w:rsid w:val="006E7A0E"/>
    <w:rsid w:val="006F1045"/>
    <w:rsid w:val="006F3803"/>
    <w:rsid w:val="00702902"/>
    <w:rsid w:val="00703145"/>
    <w:rsid w:val="00704192"/>
    <w:rsid w:val="00707A0E"/>
    <w:rsid w:val="0071251C"/>
    <w:rsid w:val="00715B31"/>
    <w:rsid w:val="00717A0B"/>
    <w:rsid w:val="00721306"/>
    <w:rsid w:val="00724DD1"/>
    <w:rsid w:val="00725289"/>
    <w:rsid w:val="00736309"/>
    <w:rsid w:val="00741F8C"/>
    <w:rsid w:val="00745183"/>
    <w:rsid w:val="00747711"/>
    <w:rsid w:val="00763A93"/>
    <w:rsid w:val="00765CA2"/>
    <w:rsid w:val="00780DE9"/>
    <w:rsid w:val="00793DEC"/>
    <w:rsid w:val="007952A4"/>
    <w:rsid w:val="007A161E"/>
    <w:rsid w:val="007A5A2C"/>
    <w:rsid w:val="007A6C18"/>
    <w:rsid w:val="007A7D80"/>
    <w:rsid w:val="007B0EE5"/>
    <w:rsid w:val="007B4A7F"/>
    <w:rsid w:val="007C1D1D"/>
    <w:rsid w:val="007C71E5"/>
    <w:rsid w:val="007D324F"/>
    <w:rsid w:val="007D5C86"/>
    <w:rsid w:val="007D7028"/>
    <w:rsid w:val="007E653C"/>
    <w:rsid w:val="007F1D1E"/>
    <w:rsid w:val="008062E4"/>
    <w:rsid w:val="00811A00"/>
    <w:rsid w:val="00814A26"/>
    <w:rsid w:val="0082023B"/>
    <w:rsid w:val="00824E69"/>
    <w:rsid w:val="00825042"/>
    <w:rsid w:val="00834C09"/>
    <w:rsid w:val="00855BED"/>
    <w:rsid w:val="008570D0"/>
    <w:rsid w:val="00857DBA"/>
    <w:rsid w:val="008745AC"/>
    <w:rsid w:val="008817E5"/>
    <w:rsid w:val="008942F7"/>
    <w:rsid w:val="00897A78"/>
    <w:rsid w:val="008A58D9"/>
    <w:rsid w:val="008A5DF0"/>
    <w:rsid w:val="008B0F39"/>
    <w:rsid w:val="008B46DF"/>
    <w:rsid w:val="008B48CF"/>
    <w:rsid w:val="008B6B7C"/>
    <w:rsid w:val="008C4878"/>
    <w:rsid w:val="008D6547"/>
    <w:rsid w:val="008D7DE3"/>
    <w:rsid w:val="008E495E"/>
    <w:rsid w:val="008F04D8"/>
    <w:rsid w:val="008F1944"/>
    <w:rsid w:val="009053E6"/>
    <w:rsid w:val="009255A6"/>
    <w:rsid w:val="00925B29"/>
    <w:rsid w:val="0093000A"/>
    <w:rsid w:val="00942D53"/>
    <w:rsid w:val="00944713"/>
    <w:rsid w:val="00953065"/>
    <w:rsid w:val="009534B5"/>
    <w:rsid w:val="00957EAC"/>
    <w:rsid w:val="00973003"/>
    <w:rsid w:val="00973061"/>
    <w:rsid w:val="00973231"/>
    <w:rsid w:val="00973293"/>
    <w:rsid w:val="009768E1"/>
    <w:rsid w:val="0097782D"/>
    <w:rsid w:val="00983345"/>
    <w:rsid w:val="00983642"/>
    <w:rsid w:val="0098651D"/>
    <w:rsid w:val="009957E8"/>
    <w:rsid w:val="00997B8E"/>
    <w:rsid w:val="009A07E9"/>
    <w:rsid w:val="009A0F52"/>
    <w:rsid w:val="009B3487"/>
    <w:rsid w:val="009B3985"/>
    <w:rsid w:val="009B4B19"/>
    <w:rsid w:val="009D47E2"/>
    <w:rsid w:val="009E38BF"/>
    <w:rsid w:val="009F70CF"/>
    <w:rsid w:val="00A0019D"/>
    <w:rsid w:val="00A01864"/>
    <w:rsid w:val="00A1011E"/>
    <w:rsid w:val="00A10A86"/>
    <w:rsid w:val="00A11181"/>
    <w:rsid w:val="00A21E07"/>
    <w:rsid w:val="00A25EB9"/>
    <w:rsid w:val="00A32CE5"/>
    <w:rsid w:val="00A35DDC"/>
    <w:rsid w:val="00A45132"/>
    <w:rsid w:val="00A541E1"/>
    <w:rsid w:val="00A55699"/>
    <w:rsid w:val="00A57B6B"/>
    <w:rsid w:val="00A61361"/>
    <w:rsid w:val="00A632AE"/>
    <w:rsid w:val="00A75181"/>
    <w:rsid w:val="00A82F9A"/>
    <w:rsid w:val="00AA75B5"/>
    <w:rsid w:val="00AB5694"/>
    <w:rsid w:val="00AB5725"/>
    <w:rsid w:val="00AB6335"/>
    <w:rsid w:val="00AC39BF"/>
    <w:rsid w:val="00AC4472"/>
    <w:rsid w:val="00AC5418"/>
    <w:rsid w:val="00AD1235"/>
    <w:rsid w:val="00AE3A9C"/>
    <w:rsid w:val="00AE5CCD"/>
    <w:rsid w:val="00AF26D3"/>
    <w:rsid w:val="00B01618"/>
    <w:rsid w:val="00B076E7"/>
    <w:rsid w:val="00B13339"/>
    <w:rsid w:val="00B14D89"/>
    <w:rsid w:val="00B162F4"/>
    <w:rsid w:val="00B43C7C"/>
    <w:rsid w:val="00B564F1"/>
    <w:rsid w:val="00B57CD6"/>
    <w:rsid w:val="00B82D5F"/>
    <w:rsid w:val="00B842C5"/>
    <w:rsid w:val="00B85A1F"/>
    <w:rsid w:val="00B90A23"/>
    <w:rsid w:val="00BB0CE4"/>
    <w:rsid w:val="00BB7BA3"/>
    <w:rsid w:val="00BC2C10"/>
    <w:rsid w:val="00BC64E1"/>
    <w:rsid w:val="00BE3279"/>
    <w:rsid w:val="00C00FA9"/>
    <w:rsid w:val="00C010A7"/>
    <w:rsid w:val="00C05C22"/>
    <w:rsid w:val="00C06773"/>
    <w:rsid w:val="00C16A54"/>
    <w:rsid w:val="00C23752"/>
    <w:rsid w:val="00C2674D"/>
    <w:rsid w:val="00C30038"/>
    <w:rsid w:val="00C335FA"/>
    <w:rsid w:val="00C3440E"/>
    <w:rsid w:val="00C35E49"/>
    <w:rsid w:val="00C406E7"/>
    <w:rsid w:val="00C4090A"/>
    <w:rsid w:val="00C425E4"/>
    <w:rsid w:val="00C448FE"/>
    <w:rsid w:val="00C4697F"/>
    <w:rsid w:val="00C503CE"/>
    <w:rsid w:val="00C53B3B"/>
    <w:rsid w:val="00C56D67"/>
    <w:rsid w:val="00C60A0D"/>
    <w:rsid w:val="00C74B1D"/>
    <w:rsid w:val="00C820A5"/>
    <w:rsid w:val="00C96DD9"/>
    <w:rsid w:val="00CA66E4"/>
    <w:rsid w:val="00CB7823"/>
    <w:rsid w:val="00CC57A3"/>
    <w:rsid w:val="00CD0D35"/>
    <w:rsid w:val="00CD191F"/>
    <w:rsid w:val="00CD1F79"/>
    <w:rsid w:val="00CD38B1"/>
    <w:rsid w:val="00CD47A4"/>
    <w:rsid w:val="00CD7DB2"/>
    <w:rsid w:val="00CF18E9"/>
    <w:rsid w:val="00CF2B7C"/>
    <w:rsid w:val="00CF4A44"/>
    <w:rsid w:val="00CF4AC7"/>
    <w:rsid w:val="00CF527E"/>
    <w:rsid w:val="00CF67BC"/>
    <w:rsid w:val="00CF76AF"/>
    <w:rsid w:val="00D03C14"/>
    <w:rsid w:val="00D12688"/>
    <w:rsid w:val="00D20E49"/>
    <w:rsid w:val="00D31554"/>
    <w:rsid w:val="00D36093"/>
    <w:rsid w:val="00D36155"/>
    <w:rsid w:val="00D407BC"/>
    <w:rsid w:val="00D479F0"/>
    <w:rsid w:val="00D558D1"/>
    <w:rsid w:val="00D65002"/>
    <w:rsid w:val="00D65A0E"/>
    <w:rsid w:val="00D74F22"/>
    <w:rsid w:val="00D77F64"/>
    <w:rsid w:val="00D80E77"/>
    <w:rsid w:val="00D84006"/>
    <w:rsid w:val="00D85971"/>
    <w:rsid w:val="00D931C8"/>
    <w:rsid w:val="00DA5129"/>
    <w:rsid w:val="00DB2062"/>
    <w:rsid w:val="00DB3D59"/>
    <w:rsid w:val="00DC007E"/>
    <w:rsid w:val="00DC665D"/>
    <w:rsid w:val="00DC7E0F"/>
    <w:rsid w:val="00DE5DEA"/>
    <w:rsid w:val="00DF0702"/>
    <w:rsid w:val="00DF752A"/>
    <w:rsid w:val="00E00221"/>
    <w:rsid w:val="00E010C6"/>
    <w:rsid w:val="00E01647"/>
    <w:rsid w:val="00E14750"/>
    <w:rsid w:val="00E14EF2"/>
    <w:rsid w:val="00E209C6"/>
    <w:rsid w:val="00E24BF4"/>
    <w:rsid w:val="00E250C8"/>
    <w:rsid w:val="00E276F3"/>
    <w:rsid w:val="00E3563E"/>
    <w:rsid w:val="00E4094A"/>
    <w:rsid w:val="00E4159B"/>
    <w:rsid w:val="00E4735A"/>
    <w:rsid w:val="00E50925"/>
    <w:rsid w:val="00E54EAA"/>
    <w:rsid w:val="00E63846"/>
    <w:rsid w:val="00E80A88"/>
    <w:rsid w:val="00E8118F"/>
    <w:rsid w:val="00E81190"/>
    <w:rsid w:val="00E83798"/>
    <w:rsid w:val="00E83CDF"/>
    <w:rsid w:val="00E96900"/>
    <w:rsid w:val="00E97E40"/>
    <w:rsid w:val="00EA2DB2"/>
    <w:rsid w:val="00EB7657"/>
    <w:rsid w:val="00EB7686"/>
    <w:rsid w:val="00EC032E"/>
    <w:rsid w:val="00EC225F"/>
    <w:rsid w:val="00ED3AD9"/>
    <w:rsid w:val="00ED66EE"/>
    <w:rsid w:val="00EF09AF"/>
    <w:rsid w:val="00EF2283"/>
    <w:rsid w:val="00EF79B7"/>
    <w:rsid w:val="00F02C2C"/>
    <w:rsid w:val="00F04D00"/>
    <w:rsid w:val="00F11DA6"/>
    <w:rsid w:val="00F12BDB"/>
    <w:rsid w:val="00F143B7"/>
    <w:rsid w:val="00F2222A"/>
    <w:rsid w:val="00F35D78"/>
    <w:rsid w:val="00F37C23"/>
    <w:rsid w:val="00F41D3B"/>
    <w:rsid w:val="00F4205F"/>
    <w:rsid w:val="00F45B5F"/>
    <w:rsid w:val="00F53B70"/>
    <w:rsid w:val="00F554D7"/>
    <w:rsid w:val="00F61BF3"/>
    <w:rsid w:val="00F6275C"/>
    <w:rsid w:val="00F63365"/>
    <w:rsid w:val="00F70078"/>
    <w:rsid w:val="00F71FC6"/>
    <w:rsid w:val="00F775D3"/>
    <w:rsid w:val="00F84069"/>
    <w:rsid w:val="00F9207B"/>
    <w:rsid w:val="00F9338A"/>
    <w:rsid w:val="00FA3845"/>
    <w:rsid w:val="00FA773F"/>
    <w:rsid w:val="00FB4822"/>
    <w:rsid w:val="00FB51E1"/>
    <w:rsid w:val="00FB5458"/>
    <w:rsid w:val="00FC4B60"/>
    <w:rsid w:val="00FD74B0"/>
    <w:rsid w:val="00FE008A"/>
    <w:rsid w:val="00FE458B"/>
    <w:rsid w:val="00FE7079"/>
    <w:rsid w:val="00FF0A94"/>
    <w:rsid w:val="00FF17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0" w:qFormat="1"/>
    <w:lsdException w:name="footnote reference" w:qFormat="1"/>
    <w:lsdException w:name="page number"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DF4"/>
    <w:rPr>
      <w:rFonts w:eastAsiaTheme="minorEastAsia"/>
    </w:rPr>
  </w:style>
  <w:style w:type="paragraph" w:styleId="Heading1">
    <w:name w:val="heading 1"/>
    <w:aliases w:val="Para Number,(1.0,2.0,3.0......) sau,Heading,Chap1,h1,Document Header1"/>
    <w:basedOn w:val="Normal"/>
    <w:next w:val="Normal"/>
    <w:link w:val="Heading1Char"/>
    <w:uiPriority w:val="99"/>
    <w:qFormat/>
    <w:rsid w:val="00185DF4"/>
    <w:pPr>
      <w:keepNext/>
      <w:spacing w:before="240" w:after="60" w:line="240" w:lineRule="auto"/>
      <w:outlineLvl w:val="0"/>
    </w:pPr>
    <w:rPr>
      <w:rFonts w:ascii="Arial" w:eastAsia="Calibri" w:hAnsi="Arial" w:cs="Times New Roman"/>
      <w:b/>
      <w:kern w:val="32"/>
      <w:sz w:val="24"/>
      <w:szCs w:val="20"/>
      <w:lang w:val="de-DE" w:eastAsia="de-DE"/>
    </w:rPr>
  </w:style>
  <w:style w:type="paragraph" w:styleId="Heading2">
    <w:name w:val="heading 2"/>
    <w:aliases w:val="Section-Title,Title Header2"/>
    <w:basedOn w:val="Normal"/>
    <w:next w:val="Normal"/>
    <w:link w:val="Heading2Char"/>
    <w:uiPriority w:val="1"/>
    <w:qFormat/>
    <w:rsid w:val="00185DF4"/>
    <w:pPr>
      <w:keepNext/>
      <w:numPr>
        <w:ilvl w:val="1"/>
        <w:numId w:val="2"/>
      </w:numPr>
      <w:spacing w:before="240" w:after="60" w:line="240" w:lineRule="auto"/>
      <w:ind w:left="720"/>
      <w:outlineLvl w:val="1"/>
    </w:pPr>
    <w:rPr>
      <w:rFonts w:ascii="Arial" w:eastAsia="Calibri" w:hAnsi="Arial" w:cs="Times New Roman"/>
      <w:b/>
      <w:szCs w:val="20"/>
      <w:lang w:val="de-DE" w:eastAsia="de-DE"/>
    </w:rPr>
  </w:style>
  <w:style w:type="paragraph" w:styleId="Heading3">
    <w:name w:val="heading 3"/>
    <w:aliases w:val="Section Header3,Sub-Clause Paragraph"/>
    <w:basedOn w:val="Normal"/>
    <w:next w:val="Normal"/>
    <w:link w:val="Heading3Char"/>
    <w:uiPriority w:val="1"/>
    <w:qFormat/>
    <w:rsid w:val="00185DF4"/>
    <w:pPr>
      <w:keepNext/>
      <w:widowControl w:val="0"/>
      <w:numPr>
        <w:ilvl w:val="2"/>
        <w:numId w:val="2"/>
      </w:numPr>
      <w:tabs>
        <w:tab w:val="left" w:pos="864"/>
      </w:tabs>
      <w:spacing w:after="0" w:line="240" w:lineRule="auto"/>
      <w:jc w:val="both"/>
      <w:outlineLvl w:val="2"/>
    </w:pPr>
    <w:rPr>
      <w:rFonts w:ascii="Arial" w:eastAsia="Calibri" w:hAnsi="Arial" w:cs="Times New Roman"/>
      <w:b/>
      <w:snapToGrid w:val="0"/>
      <w:szCs w:val="20"/>
      <w:lang w:val="de-DE" w:eastAsia="de-DE"/>
    </w:rPr>
  </w:style>
  <w:style w:type="paragraph" w:styleId="Heading4">
    <w:name w:val="heading 4"/>
    <w:aliases w:val="Sub-Clause Sub-paragraph,ClauseSubSub_No&amp;Name"/>
    <w:basedOn w:val="Normal"/>
    <w:next w:val="Normal"/>
    <w:link w:val="Heading4Char"/>
    <w:uiPriority w:val="1"/>
    <w:qFormat/>
    <w:rsid w:val="00185DF4"/>
    <w:pPr>
      <w:keepNext/>
      <w:numPr>
        <w:ilvl w:val="3"/>
        <w:numId w:val="2"/>
      </w:numPr>
      <w:spacing w:before="240" w:after="60" w:line="240" w:lineRule="auto"/>
      <w:outlineLvl w:val="3"/>
    </w:pPr>
    <w:rPr>
      <w:rFonts w:ascii="Verdana" w:eastAsia="Calibri" w:hAnsi="Verdana" w:cs="Times New Roman"/>
      <w:sz w:val="28"/>
      <w:szCs w:val="20"/>
      <w:lang w:val="de-DE" w:eastAsia="de-DE"/>
    </w:rPr>
  </w:style>
  <w:style w:type="paragraph" w:styleId="Heading5">
    <w:name w:val="heading 5"/>
    <w:basedOn w:val="Normal"/>
    <w:next w:val="Normal"/>
    <w:link w:val="Heading5Char"/>
    <w:uiPriority w:val="1"/>
    <w:qFormat/>
    <w:rsid w:val="00185DF4"/>
    <w:pPr>
      <w:numPr>
        <w:ilvl w:val="4"/>
        <w:numId w:val="2"/>
      </w:numPr>
      <w:spacing w:before="240" w:after="60" w:line="240" w:lineRule="auto"/>
      <w:outlineLvl w:val="4"/>
    </w:pPr>
    <w:rPr>
      <w:rFonts w:ascii="Arial" w:eastAsia="Calibri" w:hAnsi="Arial" w:cs="Times New Roman"/>
      <w:b/>
      <w:i/>
      <w:sz w:val="26"/>
      <w:szCs w:val="20"/>
      <w:lang w:val="de-DE" w:eastAsia="de-DE"/>
    </w:rPr>
  </w:style>
  <w:style w:type="paragraph" w:styleId="Heading6">
    <w:name w:val="heading 6"/>
    <w:basedOn w:val="Normal"/>
    <w:next w:val="Normal"/>
    <w:link w:val="Heading6Char"/>
    <w:uiPriority w:val="1"/>
    <w:qFormat/>
    <w:rsid w:val="00185DF4"/>
    <w:pPr>
      <w:numPr>
        <w:ilvl w:val="5"/>
        <w:numId w:val="2"/>
      </w:numPr>
      <w:spacing w:before="240" w:after="60" w:line="240" w:lineRule="auto"/>
      <w:outlineLvl w:val="5"/>
    </w:pPr>
    <w:rPr>
      <w:rFonts w:ascii="Arial" w:eastAsia="Calibri" w:hAnsi="Arial" w:cs="Times New Roman"/>
      <w:b/>
      <w:sz w:val="20"/>
      <w:szCs w:val="20"/>
      <w:lang w:val="de-DE" w:eastAsia="de-DE"/>
    </w:rPr>
  </w:style>
  <w:style w:type="paragraph" w:styleId="Heading7">
    <w:name w:val="heading 7"/>
    <w:basedOn w:val="Normal"/>
    <w:next w:val="Normal"/>
    <w:link w:val="Heading7Char"/>
    <w:qFormat/>
    <w:rsid w:val="00185DF4"/>
    <w:pPr>
      <w:numPr>
        <w:ilvl w:val="6"/>
        <w:numId w:val="2"/>
      </w:numPr>
      <w:spacing w:before="240" w:after="60" w:line="240" w:lineRule="auto"/>
      <w:outlineLvl w:val="6"/>
    </w:pPr>
    <w:rPr>
      <w:rFonts w:ascii="Arial" w:eastAsia="Calibri" w:hAnsi="Arial" w:cs="Times New Roman"/>
      <w:sz w:val="16"/>
      <w:szCs w:val="20"/>
      <w:lang w:val="de-DE" w:eastAsia="de-DE"/>
    </w:rPr>
  </w:style>
  <w:style w:type="paragraph" w:styleId="Heading8">
    <w:name w:val="heading 8"/>
    <w:basedOn w:val="Normal"/>
    <w:next w:val="Normal"/>
    <w:link w:val="Heading8Char"/>
    <w:qFormat/>
    <w:rsid w:val="00185DF4"/>
    <w:pPr>
      <w:numPr>
        <w:ilvl w:val="7"/>
        <w:numId w:val="2"/>
      </w:numPr>
      <w:spacing w:before="240" w:after="60" w:line="240" w:lineRule="auto"/>
      <w:outlineLvl w:val="7"/>
    </w:pPr>
    <w:rPr>
      <w:rFonts w:ascii="Arial" w:eastAsia="Calibri" w:hAnsi="Arial" w:cs="Times New Roman"/>
      <w:i/>
      <w:sz w:val="16"/>
      <w:szCs w:val="20"/>
      <w:lang w:val="de-DE" w:eastAsia="de-DE"/>
    </w:rPr>
  </w:style>
  <w:style w:type="paragraph" w:styleId="Heading9">
    <w:name w:val="heading 9"/>
    <w:basedOn w:val="Normal"/>
    <w:next w:val="Normal"/>
    <w:link w:val="Heading9Char"/>
    <w:qFormat/>
    <w:rsid w:val="00185DF4"/>
    <w:pPr>
      <w:numPr>
        <w:ilvl w:val="8"/>
        <w:numId w:val="2"/>
      </w:numPr>
      <w:spacing w:before="240" w:after="60" w:line="240" w:lineRule="auto"/>
      <w:outlineLvl w:val="8"/>
    </w:pPr>
    <w:rPr>
      <w:rFonts w:ascii="Arial" w:eastAsia="Calibri" w:hAnsi="Arial"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 Number Char,(1.0 Char,2.0 Char,3.0......) sau Char,Heading Char,Chap1 Char,h1 Char,Document Header1 Char"/>
    <w:basedOn w:val="DefaultParagraphFont"/>
    <w:link w:val="Heading1"/>
    <w:uiPriority w:val="99"/>
    <w:rsid w:val="00185DF4"/>
    <w:rPr>
      <w:rFonts w:ascii="Arial" w:eastAsia="Calibri" w:hAnsi="Arial" w:cs="Times New Roman"/>
      <w:b/>
      <w:kern w:val="32"/>
      <w:sz w:val="24"/>
      <w:szCs w:val="20"/>
      <w:lang w:val="de-DE" w:eastAsia="de-DE"/>
    </w:rPr>
  </w:style>
  <w:style w:type="character" w:customStyle="1" w:styleId="Heading2Char">
    <w:name w:val="Heading 2 Char"/>
    <w:aliases w:val="Section-Title Char,Title Header2 Char"/>
    <w:basedOn w:val="DefaultParagraphFont"/>
    <w:link w:val="Heading2"/>
    <w:uiPriority w:val="1"/>
    <w:rsid w:val="00185DF4"/>
    <w:rPr>
      <w:rFonts w:ascii="Arial" w:eastAsia="Calibri" w:hAnsi="Arial" w:cs="Times New Roman"/>
      <w:b/>
      <w:szCs w:val="20"/>
      <w:lang w:val="de-DE" w:eastAsia="de-DE"/>
    </w:rPr>
  </w:style>
  <w:style w:type="character" w:customStyle="1" w:styleId="Heading3Char">
    <w:name w:val="Heading 3 Char"/>
    <w:aliases w:val="Section Header3 Char,Sub-Clause Paragraph Char"/>
    <w:basedOn w:val="DefaultParagraphFont"/>
    <w:link w:val="Heading3"/>
    <w:uiPriority w:val="1"/>
    <w:rsid w:val="00185DF4"/>
    <w:rPr>
      <w:rFonts w:ascii="Arial" w:eastAsia="Calibri" w:hAnsi="Arial" w:cs="Times New Roman"/>
      <w:b/>
      <w:snapToGrid w:val="0"/>
      <w:szCs w:val="20"/>
      <w:lang w:val="de-DE" w:eastAsia="de-DE"/>
    </w:rPr>
  </w:style>
  <w:style w:type="character" w:customStyle="1" w:styleId="Heading4Char">
    <w:name w:val="Heading 4 Char"/>
    <w:aliases w:val="Sub-Clause Sub-paragraph Char,ClauseSubSub_No&amp;Name Char"/>
    <w:basedOn w:val="DefaultParagraphFont"/>
    <w:link w:val="Heading4"/>
    <w:uiPriority w:val="1"/>
    <w:rsid w:val="00185DF4"/>
    <w:rPr>
      <w:rFonts w:ascii="Verdana" w:eastAsia="Calibri" w:hAnsi="Verdana" w:cs="Times New Roman"/>
      <w:sz w:val="28"/>
      <w:szCs w:val="20"/>
      <w:lang w:val="de-DE" w:eastAsia="de-DE"/>
    </w:rPr>
  </w:style>
  <w:style w:type="character" w:customStyle="1" w:styleId="Heading5Char">
    <w:name w:val="Heading 5 Char"/>
    <w:basedOn w:val="DefaultParagraphFont"/>
    <w:link w:val="Heading5"/>
    <w:uiPriority w:val="1"/>
    <w:rsid w:val="00185DF4"/>
    <w:rPr>
      <w:rFonts w:ascii="Arial" w:eastAsia="Calibri" w:hAnsi="Arial" w:cs="Times New Roman"/>
      <w:b/>
      <w:i/>
      <w:sz w:val="26"/>
      <w:szCs w:val="20"/>
      <w:lang w:val="de-DE" w:eastAsia="de-DE"/>
    </w:rPr>
  </w:style>
  <w:style w:type="character" w:customStyle="1" w:styleId="Heading6Char">
    <w:name w:val="Heading 6 Char"/>
    <w:basedOn w:val="DefaultParagraphFont"/>
    <w:link w:val="Heading6"/>
    <w:uiPriority w:val="1"/>
    <w:rsid w:val="00185DF4"/>
    <w:rPr>
      <w:rFonts w:ascii="Arial" w:eastAsia="Calibri" w:hAnsi="Arial" w:cs="Times New Roman"/>
      <w:b/>
      <w:sz w:val="20"/>
      <w:szCs w:val="20"/>
      <w:lang w:val="de-DE" w:eastAsia="de-DE"/>
    </w:rPr>
  </w:style>
  <w:style w:type="character" w:customStyle="1" w:styleId="Heading7Char">
    <w:name w:val="Heading 7 Char"/>
    <w:basedOn w:val="DefaultParagraphFont"/>
    <w:link w:val="Heading7"/>
    <w:rsid w:val="00185DF4"/>
    <w:rPr>
      <w:rFonts w:ascii="Arial" w:eastAsia="Calibri" w:hAnsi="Arial" w:cs="Times New Roman"/>
      <w:sz w:val="16"/>
      <w:szCs w:val="20"/>
      <w:lang w:val="de-DE" w:eastAsia="de-DE"/>
    </w:rPr>
  </w:style>
  <w:style w:type="character" w:customStyle="1" w:styleId="Heading8Char">
    <w:name w:val="Heading 8 Char"/>
    <w:basedOn w:val="DefaultParagraphFont"/>
    <w:link w:val="Heading8"/>
    <w:rsid w:val="00185DF4"/>
    <w:rPr>
      <w:rFonts w:ascii="Arial" w:eastAsia="Calibri" w:hAnsi="Arial" w:cs="Times New Roman"/>
      <w:i/>
      <w:sz w:val="16"/>
      <w:szCs w:val="20"/>
      <w:lang w:val="de-DE" w:eastAsia="de-DE"/>
    </w:rPr>
  </w:style>
  <w:style w:type="character" w:customStyle="1" w:styleId="Heading9Char">
    <w:name w:val="Heading 9 Char"/>
    <w:basedOn w:val="DefaultParagraphFont"/>
    <w:link w:val="Heading9"/>
    <w:rsid w:val="00185DF4"/>
    <w:rPr>
      <w:rFonts w:ascii="Arial" w:eastAsia="Calibri" w:hAnsi="Arial" w:cs="Times New Roman"/>
      <w:sz w:val="20"/>
      <w:szCs w:val="20"/>
      <w:lang w:val="de-DE" w:eastAsia="de-DE"/>
    </w:rPr>
  </w:style>
  <w:style w:type="paragraph" w:styleId="Header">
    <w:name w:val="header"/>
    <w:aliases w:val="hd,IPA Header,paragraph,FAX,Char"/>
    <w:basedOn w:val="Normal"/>
    <w:link w:val="HeaderChar"/>
    <w:unhideWhenUsed/>
    <w:rsid w:val="00185DF4"/>
    <w:pPr>
      <w:tabs>
        <w:tab w:val="center" w:pos="4680"/>
        <w:tab w:val="right" w:pos="9360"/>
      </w:tabs>
      <w:spacing w:after="0" w:line="240" w:lineRule="auto"/>
    </w:pPr>
  </w:style>
  <w:style w:type="character" w:customStyle="1" w:styleId="HeaderChar">
    <w:name w:val="Header Char"/>
    <w:aliases w:val="hd Char,IPA Header Char,paragraph Char,FAX Char,Char Char"/>
    <w:basedOn w:val="DefaultParagraphFont"/>
    <w:link w:val="Header"/>
    <w:rsid w:val="00185DF4"/>
    <w:rPr>
      <w:rFonts w:eastAsiaTheme="minorEastAsia"/>
    </w:rPr>
  </w:style>
  <w:style w:type="paragraph" w:styleId="Footer">
    <w:name w:val="footer"/>
    <w:basedOn w:val="Normal"/>
    <w:link w:val="FooterChar"/>
    <w:uiPriority w:val="99"/>
    <w:unhideWhenUsed/>
    <w:rsid w:val="00185D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DF4"/>
    <w:rPr>
      <w:rFonts w:eastAsiaTheme="minorEastAsia"/>
    </w:rPr>
  </w:style>
  <w:style w:type="character" w:styleId="Strong">
    <w:name w:val="Strong"/>
    <w:uiPriority w:val="22"/>
    <w:qFormat/>
    <w:rsid w:val="00185DF4"/>
    <w:rPr>
      <w:b/>
    </w:rPr>
  </w:style>
  <w:style w:type="character" w:styleId="Hyperlink">
    <w:name w:val="Hyperlink"/>
    <w:uiPriority w:val="99"/>
    <w:unhideWhenUsed/>
    <w:rsid w:val="00185DF4"/>
    <w:rPr>
      <w:color w:val="0000FF"/>
      <w:u w:val="single"/>
    </w:rPr>
  </w:style>
  <w:style w:type="paragraph" w:styleId="TOC1">
    <w:name w:val="toc 1"/>
    <w:basedOn w:val="Normal"/>
    <w:next w:val="Normal"/>
    <w:autoRedefine/>
    <w:uiPriority w:val="39"/>
    <w:unhideWhenUsed/>
    <w:rsid w:val="00185DF4"/>
    <w:pPr>
      <w:tabs>
        <w:tab w:val="left" w:pos="440"/>
        <w:tab w:val="right" w:leader="dot" w:pos="9360"/>
      </w:tabs>
      <w:spacing w:after="0" w:line="240" w:lineRule="auto"/>
    </w:pPr>
    <w:rPr>
      <w:rFonts w:ascii="Arial" w:eastAsia="Calibri" w:hAnsi="Arial" w:cs="Arial"/>
      <w:b/>
      <w:noProof/>
    </w:rPr>
  </w:style>
  <w:style w:type="paragraph" w:styleId="TOC2">
    <w:name w:val="toc 2"/>
    <w:basedOn w:val="Normal"/>
    <w:next w:val="Normal"/>
    <w:autoRedefine/>
    <w:uiPriority w:val="39"/>
    <w:unhideWhenUsed/>
    <w:rsid w:val="00185DF4"/>
    <w:pPr>
      <w:ind w:left="220"/>
    </w:pPr>
    <w:rPr>
      <w:rFonts w:ascii="Calibri" w:eastAsia="Calibri" w:hAnsi="Calibri" w:cs="Times New Roman"/>
    </w:rPr>
  </w:style>
  <w:style w:type="paragraph" w:styleId="TOC3">
    <w:name w:val="toc 3"/>
    <w:basedOn w:val="Normal"/>
    <w:next w:val="Normal"/>
    <w:autoRedefine/>
    <w:uiPriority w:val="39"/>
    <w:unhideWhenUsed/>
    <w:rsid w:val="00185DF4"/>
    <w:pPr>
      <w:ind w:left="440"/>
    </w:pPr>
    <w:rPr>
      <w:rFonts w:ascii="Calibri" w:eastAsia="Calibri" w:hAnsi="Calibri" w:cs="Times New Roman"/>
    </w:rPr>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
    <w:basedOn w:val="Normal"/>
    <w:link w:val="ListParagraphChar"/>
    <w:uiPriority w:val="34"/>
    <w:qFormat/>
    <w:rsid w:val="00185DF4"/>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185DF4"/>
    <w:rPr>
      <w:rFonts w:ascii="Calibri" w:eastAsia="Times New Roman" w:hAnsi="Calibri" w:cs="Times New Roman"/>
    </w:rPr>
  </w:style>
  <w:style w:type="paragraph" w:customStyle="1" w:styleId="Default">
    <w:name w:val="Default"/>
    <w:rsid w:val="00185DF4"/>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ft,single space,FOOTNOTES,fn,Fußnote,(NECG) Footnote Text,Footnote Text Char Char Char Char Char,Footnote Text Char Char Char Char Char Char,(NECG) Footnote Text Char Char Char Char Char,ADB,f,footnote text,Footnote Text Char Char,Footnote"/>
    <w:basedOn w:val="Normal"/>
    <w:link w:val="FootnoteTextChar"/>
    <w:uiPriority w:val="99"/>
    <w:qFormat/>
    <w:rsid w:val="00185DF4"/>
    <w:pPr>
      <w:spacing w:after="0" w:line="240" w:lineRule="auto"/>
      <w:ind w:left="720" w:hanging="720"/>
      <w:jc w:val="both"/>
    </w:pPr>
    <w:rPr>
      <w:rFonts w:ascii="Arial" w:eastAsia="Calibri" w:hAnsi="Arial" w:cs="Times New Roman"/>
      <w:sz w:val="18"/>
      <w:szCs w:val="20"/>
    </w:rPr>
  </w:style>
  <w:style w:type="character" w:customStyle="1" w:styleId="FootnoteTextChar">
    <w:name w:val="Footnote Text Char"/>
    <w:aliases w:val="ft Char,single space Char,FOOTNOTES Char,fn Char,Fußnote Char,(NECG) Footnote Text Char,Footnote Text Char Char Char Char Char Char1,Footnote Text Char Char Char Char Char Char Char,(NECG) Footnote Text Char Char Char Char Char Char"/>
    <w:basedOn w:val="DefaultParagraphFont"/>
    <w:link w:val="FootnoteText"/>
    <w:uiPriority w:val="99"/>
    <w:rsid w:val="00185DF4"/>
    <w:rPr>
      <w:rFonts w:ascii="Arial" w:eastAsia="Calibri" w:hAnsi="Arial" w:cs="Times New Roman"/>
      <w:sz w:val="18"/>
      <w:szCs w:val="20"/>
    </w:rPr>
  </w:style>
  <w:style w:type="character" w:styleId="FootnoteReference">
    <w:name w:val="footnote reference"/>
    <w:aliases w:val="ftref,16 Point,Superscript 6 Point,fr,Footnote Ref in FtNote,SUPERS,(NECG) Footnote Reference,Ref,de nota al pie,Fußnotenzeichen DISS,FnR-ANZDEC,½Å¡Á¢ÒýÓÃ,脚注引用,footnote ref,BVI fnr,Char Char Char Char Car Char, BVI fnr,appel Char Char"/>
    <w:uiPriority w:val="99"/>
    <w:qFormat/>
    <w:rsid w:val="00185DF4"/>
    <w:rPr>
      <w:vertAlign w:val="superscript"/>
    </w:rPr>
  </w:style>
  <w:style w:type="paragraph" w:styleId="Caption">
    <w:name w:val="caption"/>
    <w:aliases w:val="Caption-Table,Caption Char Char,Char Char Char Char Char Char Char Char Char Char,Char Char Char Char Char Char Char Char,Char Char Char Char Char Char Char,table style,table style Char, Char Char Char,BANG,IU,Légende Car,Car1 Car,Main Heading 1"/>
    <w:basedOn w:val="Normal"/>
    <w:next w:val="Normal"/>
    <w:link w:val="CaptionChar"/>
    <w:qFormat/>
    <w:rsid w:val="00185DF4"/>
    <w:pPr>
      <w:spacing w:before="240" w:after="0" w:line="240" w:lineRule="auto"/>
      <w:jc w:val="center"/>
    </w:pPr>
    <w:rPr>
      <w:rFonts w:ascii="Arial" w:eastAsia="Calibri" w:hAnsi="Arial" w:cs="Arial"/>
      <w:b/>
      <w:bCs/>
      <w:sz w:val="20"/>
      <w:szCs w:val="20"/>
      <w:lang w:val="en-IN"/>
    </w:rPr>
  </w:style>
  <w:style w:type="character" w:customStyle="1" w:styleId="CaptionChar">
    <w:name w:val="Caption Char"/>
    <w:aliases w:val="Caption-Table Char,Caption Char Char Char,Char Char Char Char Char Char Char Char Char Char Char,Char Char Char Char Char Char Char Char Char,Char Char Char Char Char Char Char Char1,table style Char1,table style Char Char,BANG Char,IU Char"/>
    <w:basedOn w:val="DefaultParagraphFont"/>
    <w:link w:val="Caption"/>
    <w:rsid w:val="00185DF4"/>
    <w:rPr>
      <w:rFonts w:ascii="Arial" w:eastAsia="Calibri" w:hAnsi="Arial" w:cs="Arial"/>
      <w:b/>
      <w:bCs/>
      <w:sz w:val="20"/>
      <w:szCs w:val="20"/>
      <w:lang w:val="en-IN"/>
    </w:rPr>
  </w:style>
  <w:style w:type="table" w:styleId="TableGrid">
    <w:name w:val="Table Grid"/>
    <w:aliases w:val="Table QA,网格型!,（网格型）"/>
    <w:basedOn w:val="TableNormal"/>
    <w:uiPriority w:val="59"/>
    <w:rsid w:val="00185DF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185DF4"/>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185DF4"/>
    <w:pPr>
      <w:spacing w:after="0" w:line="240" w:lineRule="auto"/>
    </w:pPr>
    <w:rPr>
      <w:rFonts w:ascii="Tahoma" w:hAnsi="Tahoma" w:cs="Tahoma"/>
      <w:sz w:val="16"/>
      <w:szCs w:val="16"/>
    </w:rPr>
  </w:style>
  <w:style w:type="paragraph" w:customStyle="1" w:styleId="TableParagraph">
    <w:name w:val="Table Paragraph"/>
    <w:basedOn w:val="Normal"/>
    <w:uiPriority w:val="1"/>
    <w:qFormat/>
    <w:rsid w:val="00185DF4"/>
    <w:pPr>
      <w:widowControl w:val="0"/>
      <w:spacing w:after="0" w:line="240" w:lineRule="auto"/>
    </w:pPr>
    <w:rPr>
      <w:rFonts w:ascii="Calibri" w:eastAsia="Calibri" w:hAnsi="Calibri" w:cs="Times New Roman"/>
    </w:rPr>
  </w:style>
  <w:style w:type="paragraph" w:styleId="BodyText">
    <w:name w:val="Body Text"/>
    <w:aliases w:val="Body Text1,Body Text Char Char Char Char Char,Body Text Char Char Char Char Char Char Char Char Char Char Char Char Char,Body Text Char Char Char Char Char Char Char Char Char,Body Text Char Char Char,Body Text Char Char Char Char"/>
    <w:basedOn w:val="Normal"/>
    <w:link w:val="BodyTextChar"/>
    <w:qFormat/>
    <w:rsid w:val="00185DF4"/>
    <w:pPr>
      <w:spacing w:after="120" w:line="240" w:lineRule="auto"/>
    </w:pPr>
    <w:rPr>
      <w:rFonts w:ascii="Arial" w:eastAsia="Calibri" w:hAnsi="Arial" w:cs="Times New Roman"/>
      <w:sz w:val="24"/>
      <w:szCs w:val="20"/>
    </w:rPr>
  </w:style>
  <w:style w:type="character" w:customStyle="1" w:styleId="BodyTextChar">
    <w:name w:val="Body Text Char"/>
    <w:aliases w:val="Body Text1 Char,Body Text Char Char Char Char Char Char,Body Text Char Char Char Char Char Char Char Char Char Char Char Char Char Char,Body Text Char Char Char Char Char Char Char Char Char Char,Body Text Char Char Char Char1"/>
    <w:basedOn w:val="DefaultParagraphFont"/>
    <w:link w:val="BodyText"/>
    <w:rsid w:val="00185DF4"/>
    <w:rPr>
      <w:rFonts w:ascii="Arial" w:eastAsia="Calibri" w:hAnsi="Arial" w:cs="Times New Roman"/>
      <w:sz w:val="24"/>
      <w:szCs w:val="20"/>
    </w:rPr>
  </w:style>
  <w:style w:type="character" w:customStyle="1" w:styleId="apple-converted-space">
    <w:name w:val="apple-converted-space"/>
    <w:rsid w:val="00185DF4"/>
    <w:rPr>
      <w:rFonts w:cs="Times New Roman"/>
    </w:rPr>
  </w:style>
  <w:style w:type="character" w:customStyle="1" w:styleId="org">
    <w:name w:val="org"/>
    <w:rsid w:val="00185DF4"/>
    <w:rPr>
      <w:rFonts w:cs="Times New Roman"/>
    </w:rPr>
  </w:style>
  <w:style w:type="paragraph" w:customStyle="1" w:styleId="Style3">
    <w:name w:val="Style3"/>
    <w:basedOn w:val="Normal"/>
    <w:link w:val="Style3Char"/>
    <w:uiPriority w:val="99"/>
    <w:rsid w:val="00185DF4"/>
    <w:pPr>
      <w:tabs>
        <w:tab w:val="left" w:pos="720"/>
      </w:tabs>
      <w:spacing w:after="0" w:line="240" w:lineRule="auto"/>
      <w:ind w:left="720" w:hanging="360"/>
      <w:jc w:val="both"/>
    </w:pPr>
    <w:rPr>
      <w:rFonts w:ascii="Arial" w:eastAsia="Calibri" w:hAnsi="Arial" w:cs="Times New Roman"/>
      <w:sz w:val="20"/>
      <w:szCs w:val="24"/>
    </w:rPr>
  </w:style>
  <w:style w:type="character" w:customStyle="1" w:styleId="Style3Char">
    <w:name w:val="Style3 Char"/>
    <w:link w:val="Style3"/>
    <w:uiPriority w:val="99"/>
    <w:locked/>
    <w:rsid w:val="00185DF4"/>
    <w:rPr>
      <w:rFonts w:ascii="Arial" w:eastAsia="Calibri" w:hAnsi="Arial" w:cs="Times New Roman"/>
      <w:sz w:val="20"/>
      <w:szCs w:val="24"/>
    </w:rPr>
  </w:style>
  <w:style w:type="paragraph" w:customStyle="1" w:styleId="BodyText0">
    <w:name w:val="~BodyText"/>
    <w:basedOn w:val="Normal"/>
    <w:link w:val="BodyTextChar0"/>
    <w:rsid w:val="00185DF4"/>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locked/>
    <w:rsid w:val="00185DF4"/>
    <w:rPr>
      <w:rFonts w:ascii="Arial" w:eastAsia="Times New Roman" w:hAnsi="Arial" w:cs="Arial"/>
      <w:sz w:val="20"/>
      <w:szCs w:val="24"/>
      <w:lang w:val="en-GB" w:eastAsia="en-GB"/>
    </w:rPr>
  </w:style>
  <w:style w:type="paragraph" w:styleId="BodyTextIndent">
    <w:name w:val="Body Text Indent"/>
    <w:basedOn w:val="Normal"/>
    <w:link w:val="BodyTextIndentChar"/>
    <w:rsid w:val="00185DF4"/>
    <w:pPr>
      <w:spacing w:after="120"/>
      <w:ind w:left="360"/>
    </w:pPr>
    <w:rPr>
      <w:rFonts w:ascii="Calibri" w:eastAsia="Times New Roman" w:hAnsi="Calibri" w:cs="Times New Roman"/>
    </w:rPr>
  </w:style>
  <w:style w:type="character" w:customStyle="1" w:styleId="BodyTextIndentChar">
    <w:name w:val="Body Text Indent Char"/>
    <w:basedOn w:val="DefaultParagraphFont"/>
    <w:link w:val="BodyTextIndent"/>
    <w:rsid w:val="00185DF4"/>
    <w:rPr>
      <w:rFonts w:ascii="Calibri" w:eastAsia="Times New Roman" w:hAnsi="Calibri" w:cs="Times New Roman"/>
    </w:rPr>
  </w:style>
  <w:style w:type="character" w:styleId="PageNumber">
    <w:name w:val="page number"/>
    <w:basedOn w:val="DefaultParagraphFont"/>
    <w:unhideWhenUsed/>
    <w:rsid w:val="00185DF4"/>
  </w:style>
  <w:style w:type="paragraph" w:styleId="CommentText">
    <w:name w:val="annotation text"/>
    <w:basedOn w:val="Normal"/>
    <w:link w:val="CommentTextChar"/>
    <w:semiHidden/>
    <w:unhideWhenUsed/>
    <w:rsid w:val="00185DF4"/>
    <w:pPr>
      <w:spacing w:line="240" w:lineRule="auto"/>
    </w:pPr>
    <w:rPr>
      <w:sz w:val="20"/>
      <w:szCs w:val="20"/>
    </w:rPr>
  </w:style>
  <w:style w:type="character" w:customStyle="1" w:styleId="CommentTextChar">
    <w:name w:val="Comment Text Char"/>
    <w:basedOn w:val="DefaultParagraphFont"/>
    <w:link w:val="CommentText"/>
    <w:semiHidden/>
    <w:rsid w:val="00185DF4"/>
    <w:rPr>
      <w:rFonts w:eastAsiaTheme="minorEastAsia"/>
      <w:sz w:val="20"/>
      <w:szCs w:val="20"/>
    </w:rPr>
  </w:style>
  <w:style w:type="paragraph" w:styleId="CommentSubject">
    <w:name w:val="annotation subject"/>
    <w:basedOn w:val="CommentText"/>
    <w:next w:val="CommentText"/>
    <w:link w:val="CommentSubjectChar"/>
    <w:uiPriority w:val="99"/>
    <w:unhideWhenUsed/>
    <w:rsid w:val="00185DF4"/>
    <w:rPr>
      <w:b/>
      <w:bCs/>
    </w:rPr>
  </w:style>
  <w:style w:type="character" w:customStyle="1" w:styleId="CommentSubjectChar">
    <w:name w:val="Comment Subject Char"/>
    <w:basedOn w:val="CommentTextChar"/>
    <w:link w:val="CommentSubject"/>
    <w:uiPriority w:val="99"/>
    <w:rsid w:val="00185DF4"/>
    <w:rPr>
      <w:b/>
      <w:bCs/>
    </w:rPr>
  </w:style>
  <w:style w:type="paragraph" w:customStyle="1" w:styleId="Tablebullets1">
    <w:name w:val="Table bullets 1"/>
    <w:basedOn w:val="ListBullet2"/>
    <w:link w:val="Tablebullets1Char"/>
    <w:qFormat/>
    <w:rsid w:val="00185DF4"/>
    <w:pPr>
      <w:tabs>
        <w:tab w:val="clear" w:pos="720"/>
      </w:tabs>
      <w:spacing w:after="0" w:line="240" w:lineRule="auto"/>
      <w:ind w:left="0" w:firstLine="0"/>
      <w:jc w:val="both"/>
    </w:pPr>
    <w:rPr>
      <w:rFonts w:ascii="Arial" w:eastAsia="Times New Roman" w:hAnsi="Arial" w:cs="Times New Roman"/>
      <w:position w:val="6"/>
      <w:sz w:val="18"/>
      <w:szCs w:val="20"/>
    </w:rPr>
  </w:style>
  <w:style w:type="paragraph" w:styleId="ListBullet2">
    <w:name w:val="List Bullet 2"/>
    <w:basedOn w:val="Normal"/>
    <w:uiPriority w:val="99"/>
    <w:semiHidden/>
    <w:unhideWhenUsed/>
    <w:rsid w:val="00185DF4"/>
    <w:pPr>
      <w:tabs>
        <w:tab w:val="num" w:pos="720"/>
      </w:tabs>
      <w:ind w:left="720" w:hanging="720"/>
      <w:contextualSpacing/>
    </w:pPr>
  </w:style>
  <w:style w:type="character" w:customStyle="1" w:styleId="Tablebullets1Char">
    <w:name w:val="Table bullets 1 Char"/>
    <w:basedOn w:val="DefaultParagraphFont"/>
    <w:link w:val="Tablebullets1"/>
    <w:rsid w:val="00185DF4"/>
    <w:rPr>
      <w:rFonts w:ascii="Arial" w:eastAsia="Times New Roman" w:hAnsi="Arial" w:cs="Times New Roman"/>
      <w:position w:val="6"/>
      <w:sz w:val="18"/>
      <w:szCs w:val="20"/>
    </w:rPr>
  </w:style>
  <w:style w:type="paragraph" w:customStyle="1" w:styleId="PPAR1">
    <w:name w:val="PPAR1"/>
    <w:basedOn w:val="Normal"/>
    <w:rsid w:val="00185DF4"/>
    <w:pPr>
      <w:keepNext/>
      <w:spacing w:before="120" w:after="120" w:line="240" w:lineRule="auto"/>
      <w:jc w:val="center"/>
    </w:pPr>
    <w:rPr>
      <w:rFonts w:ascii="Arial" w:eastAsia="Times New Roman" w:hAnsi="Arial" w:cs="Times New Roman"/>
      <w:b/>
      <w:caps/>
      <w:szCs w:val="20"/>
    </w:rPr>
  </w:style>
  <w:style w:type="paragraph" w:customStyle="1" w:styleId="ADBHeading2">
    <w:name w:val="ADB Heading 2"/>
    <w:basedOn w:val="Heading2"/>
    <w:link w:val="ADBHeading2Char"/>
    <w:uiPriority w:val="2"/>
    <w:rsid w:val="00185DF4"/>
    <w:pPr>
      <w:keepNext w:val="0"/>
      <w:numPr>
        <w:ilvl w:val="0"/>
        <w:numId w:val="0"/>
      </w:numPr>
      <w:spacing w:before="0" w:after="0"/>
      <w:ind w:left="720" w:hanging="360"/>
    </w:pPr>
    <w:rPr>
      <w:rFonts w:eastAsiaTheme="majorEastAsia" w:cs="Arial"/>
      <w:bCs/>
      <w:szCs w:val="22"/>
      <w:lang w:val="en-IN" w:eastAsia="en-US"/>
    </w:rPr>
  </w:style>
  <w:style w:type="character" w:customStyle="1" w:styleId="ADBHeading2Char">
    <w:name w:val="ADB Heading 2 Char"/>
    <w:basedOn w:val="DefaultParagraphFont"/>
    <w:link w:val="ADBHeading2"/>
    <w:uiPriority w:val="2"/>
    <w:rsid w:val="00185DF4"/>
    <w:rPr>
      <w:rFonts w:ascii="Arial" w:eastAsiaTheme="majorEastAsia" w:hAnsi="Arial" w:cs="Arial"/>
      <w:b/>
      <w:bCs/>
      <w:lang w:val="en-IN"/>
    </w:rPr>
  </w:style>
  <w:style w:type="paragraph" w:customStyle="1" w:styleId="ADBTableText">
    <w:name w:val="ADB Table Text"/>
    <w:basedOn w:val="Normal"/>
    <w:rsid w:val="00185DF4"/>
    <w:pPr>
      <w:spacing w:after="0" w:line="240" w:lineRule="auto"/>
      <w:jc w:val="both"/>
    </w:pPr>
    <w:rPr>
      <w:rFonts w:ascii="Arial" w:eastAsia="Times New Roman" w:hAnsi="Arial" w:cs="Times New Roman"/>
      <w:sz w:val="18"/>
      <w:szCs w:val="20"/>
      <w:lang w:eastAsia="ja-JP"/>
    </w:rPr>
  </w:style>
  <w:style w:type="paragraph" w:customStyle="1" w:styleId="style24">
    <w:name w:val="style24"/>
    <w:basedOn w:val="Normal"/>
    <w:uiPriority w:val="99"/>
    <w:rsid w:val="00185DF4"/>
    <w:pPr>
      <w:spacing w:before="100" w:beforeAutospacing="1" w:after="100" w:afterAutospacing="1" w:line="240" w:lineRule="auto"/>
    </w:pPr>
    <w:rPr>
      <w:rFonts w:ascii="Times New Roman" w:eastAsia="Times New Roman" w:hAnsi="Times New Roman" w:cs="Times New Roman"/>
      <w:color w:val="000000"/>
      <w:sz w:val="20"/>
      <w:szCs w:val="20"/>
      <w:lang w:val="en-GB"/>
    </w:rPr>
  </w:style>
  <w:style w:type="paragraph" w:styleId="NormalWeb">
    <w:name w:val="Normal (Web)"/>
    <w:basedOn w:val="Normal"/>
    <w:uiPriority w:val="99"/>
    <w:unhideWhenUsed/>
    <w:rsid w:val="00185D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85DF4"/>
  </w:style>
  <w:style w:type="paragraph" w:styleId="BodyText3">
    <w:name w:val="Body Text 3"/>
    <w:basedOn w:val="Normal"/>
    <w:link w:val="BodyText3Char"/>
    <w:uiPriority w:val="99"/>
    <w:unhideWhenUsed/>
    <w:rsid w:val="00185DF4"/>
    <w:pPr>
      <w:spacing w:after="120"/>
    </w:pPr>
    <w:rPr>
      <w:sz w:val="16"/>
      <w:szCs w:val="16"/>
    </w:rPr>
  </w:style>
  <w:style w:type="character" w:customStyle="1" w:styleId="BodyText3Char">
    <w:name w:val="Body Text 3 Char"/>
    <w:basedOn w:val="DefaultParagraphFont"/>
    <w:link w:val="BodyText3"/>
    <w:uiPriority w:val="99"/>
    <w:rsid w:val="00185DF4"/>
    <w:rPr>
      <w:rFonts w:eastAsiaTheme="minorEastAsia"/>
      <w:sz w:val="16"/>
      <w:szCs w:val="16"/>
    </w:rPr>
  </w:style>
  <w:style w:type="paragraph" w:styleId="Title">
    <w:name w:val="Title"/>
    <w:basedOn w:val="Normal"/>
    <w:link w:val="TitleChar"/>
    <w:qFormat/>
    <w:rsid w:val="00185DF4"/>
    <w:pPr>
      <w:spacing w:after="0" w:line="240" w:lineRule="auto"/>
      <w:jc w:val="center"/>
    </w:pPr>
    <w:rPr>
      <w:rFonts w:ascii="Arial" w:eastAsia="Times New Roman" w:hAnsi="Arial" w:cs="Times New Roman"/>
      <w:b/>
      <w:caps/>
      <w:szCs w:val="20"/>
    </w:rPr>
  </w:style>
  <w:style w:type="character" w:customStyle="1" w:styleId="TitleChar">
    <w:name w:val="Title Char"/>
    <w:basedOn w:val="DefaultParagraphFont"/>
    <w:link w:val="Title"/>
    <w:rsid w:val="00185DF4"/>
    <w:rPr>
      <w:rFonts w:ascii="Arial" w:eastAsia="Times New Roman" w:hAnsi="Arial" w:cs="Times New Roman"/>
      <w:b/>
      <w:caps/>
      <w:szCs w:val="20"/>
    </w:rPr>
  </w:style>
  <w:style w:type="paragraph" w:styleId="TOC8">
    <w:name w:val="toc 8"/>
    <w:basedOn w:val="Normal"/>
    <w:next w:val="Normal"/>
    <w:autoRedefine/>
    <w:uiPriority w:val="39"/>
    <w:unhideWhenUsed/>
    <w:rsid w:val="00185DF4"/>
    <w:pPr>
      <w:spacing w:after="100" w:line="259" w:lineRule="auto"/>
      <w:ind w:left="1540"/>
    </w:pPr>
    <w:rPr>
      <w:lang w:val="en-IN" w:eastAsia="en-IN"/>
    </w:rPr>
  </w:style>
  <w:style w:type="paragraph" w:styleId="TOC4">
    <w:name w:val="toc 4"/>
    <w:basedOn w:val="Normal"/>
    <w:next w:val="Normal"/>
    <w:autoRedefine/>
    <w:uiPriority w:val="39"/>
    <w:unhideWhenUsed/>
    <w:rsid w:val="00185DF4"/>
    <w:pPr>
      <w:spacing w:after="100" w:line="259" w:lineRule="auto"/>
      <w:ind w:left="660"/>
    </w:pPr>
    <w:rPr>
      <w:lang w:val="en-IN" w:eastAsia="en-IN"/>
    </w:rPr>
  </w:style>
  <w:style w:type="paragraph" w:styleId="TOC7">
    <w:name w:val="toc 7"/>
    <w:basedOn w:val="Normal"/>
    <w:next w:val="Normal"/>
    <w:autoRedefine/>
    <w:uiPriority w:val="39"/>
    <w:unhideWhenUsed/>
    <w:rsid w:val="00185DF4"/>
    <w:pPr>
      <w:spacing w:after="100" w:line="259" w:lineRule="auto"/>
      <w:ind w:left="1320"/>
    </w:pPr>
    <w:rPr>
      <w:lang w:val="en-IN" w:eastAsia="en-IN"/>
    </w:rPr>
  </w:style>
  <w:style w:type="paragraph" w:styleId="TOC6">
    <w:name w:val="toc 6"/>
    <w:basedOn w:val="Normal"/>
    <w:next w:val="Normal"/>
    <w:autoRedefine/>
    <w:uiPriority w:val="39"/>
    <w:unhideWhenUsed/>
    <w:rsid w:val="00185DF4"/>
    <w:pPr>
      <w:tabs>
        <w:tab w:val="left" w:pos="440"/>
        <w:tab w:val="right" w:leader="dot" w:pos="9360"/>
      </w:tabs>
      <w:spacing w:after="0" w:line="240" w:lineRule="auto"/>
    </w:pPr>
    <w:rPr>
      <w:lang w:val="en-IN" w:eastAsia="en-IN"/>
    </w:rPr>
  </w:style>
  <w:style w:type="paragraph" w:styleId="TOC5">
    <w:name w:val="toc 5"/>
    <w:basedOn w:val="Normal"/>
    <w:next w:val="Normal"/>
    <w:autoRedefine/>
    <w:uiPriority w:val="39"/>
    <w:unhideWhenUsed/>
    <w:rsid w:val="00185DF4"/>
    <w:pPr>
      <w:spacing w:after="100"/>
      <w:ind w:left="880"/>
    </w:pPr>
  </w:style>
  <w:style w:type="paragraph" w:styleId="TOC9">
    <w:name w:val="toc 9"/>
    <w:basedOn w:val="Normal"/>
    <w:next w:val="Normal"/>
    <w:autoRedefine/>
    <w:uiPriority w:val="39"/>
    <w:unhideWhenUsed/>
    <w:rsid w:val="00185DF4"/>
    <w:pPr>
      <w:spacing w:after="100"/>
      <w:ind w:left="1760"/>
    </w:pPr>
  </w:style>
  <w:style w:type="paragraph" w:styleId="BodyText2">
    <w:name w:val="Body Text 2"/>
    <w:basedOn w:val="Normal"/>
    <w:link w:val="BodyText2Char"/>
    <w:uiPriority w:val="99"/>
    <w:unhideWhenUsed/>
    <w:rsid w:val="00185DF4"/>
    <w:rPr>
      <w:rFonts w:ascii="Arial" w:hAnsi="Arial" w:cs="Arial"/>
      <w:b/>
      <w:sz w:val="40"/>
      <w:szCs w:val="40"/>
    </w:rPr>
  </w:style>
  <w:style w:type="character" w:customStyle="1" w:styleId="BodyText2Char">
    <w:name w:val="Body Text 2 Char"/>
    <w:basedOn w:val="DefaultParagraphFont"/>
    <w:link w:val="BodyText2"/>
    <w:uiPriority w:val="99"/>
    <w:rsid w:val="00185DF4"/>
    <w:rPr>
      <w:rFonts w:ascii="Arial" w:eastAsiaTheme="minorEastAsia" w:hAnsi="Arial" w:cs="Arial"/>
      <w:b/>
      <w:sz w:val="40"/>
      <w:szCs w:val="40"/>
    </w:rPr>
  </w:style>
  <w:style w:type="paragraph" w:styleId="BodyTextIndent2">
    <w:name w:val="Body Text Indent 2"/>
    <w:basedOn w:val="Normal"/>
    <w:link w:val="BodyTextIndent2Char"/>
    <w:unhideWhenUsed/>
    <w:rsid w:val="00185DF4"/>
    <w:pPr>
      <w:spacing w:after="0" w:line="240" w:lineRule="auto"/>
      <w:ind w:left="308"/>
    </w:pPr>
    <w:rPr>
      <w:rFonts w:ascii="Arial" w:hAnsi="Arial" w:cs="Arial"/>
      <w:sz w:val="20"/>
      <w:szCs w:val="20"/>
    </w:rPr>
  </w:style>
  <w:style w:type="character" w:customStyle="1" w:styleId="BodyTextIndent2Char">
    <w:name w:val="Body Text Indent 2 Char"/>
    <w:basedOn w:val="DefaultParagraphFont"/>
    <w:link w:val="BodyTextIndent2"/>
    <w:rsid w:val="00185DF4"/>
    <w:rPr>
      <w:rFonts w:ascii="Arial" w:eastAsiaTheme="minorEastAsia" w:hAnsi="Arial" w:cs="Arial"/>
      <w:sz w:val="20"/>
      <w:szCs w:val="20"/>
    </w:rPr>
  </w:style>
  <w:style w:type="paragraph" w:styleId="ListBullet">
    <w:name w:val="List Bullet"/>
    <w:basedOn w:val="Normal"/>
    <w:rsid w:val="00185DF4"/>
    <w:pPr>
      <w:tabs>
        <w:tab w:val="num" w:pos="360"/>
      </w:tabs>
      <w:spacing w:after="0" w:line="240" w:lineRule="auto"/>
      <w:ind w:left="360" w:hanging="360"/>
      <w:jc w:val="both"/>
    </w:pPr>
    <w:rPr>
      <w:rFonts w:ascii="Arial" w:eastAsia="Times New Roman" w:hAnsi="Arial" w:cs="Times New Roman"/>
      <w:szCs w:val="20"/>
    </w:rPr>
  </w:style>
  <w:style w:type="character" w:customStyle="1" w:styleId="BodyTextIndent3Char">
    <w:name w:val="Body Text Indent 3 Char"/>
    <w:basedOn w:val="DefaultParagraphFont"/>
    <w:link w:val="BodyTextIndent3"/>
    <w:semiHidden/>
    <w:rsid w:val="00185DF4"/>
    <w:rPr>
      <w:rFonts w:ascii="Arial" w:eastAsia="Times New Roman" w:hAnsi="Arial" w:cs="Arial"/>
      <w:sz w:val="20"/>
      <w:szCs w:val="24"/>
    </w:rPr>
  </w:style>
  <w:style w:type="paragraph" w:styleId="BodyTextIndent3">
    <w:name w:val="Body Text Indent 3"/>
    <w:basedOn w:val="Normal"/>
    <w:link w:val="BodyTextIndent3Char"/>
    <w:semiHidden/>
    <w:rsid w:val="00185DF4"/>
    <w:pPr>
      <w:spacing w:after="0" w:line="240" w:lineRule="auto"/>
      <w:ind w:firstLine="720"/>
    </w:pPr>
    <w:rPr>
      <w:rFonts w:ascii="Arial" w:eastAsia="Times New Roman" w:hAnsi="Arial" w:cs="Arial"/>
      <w:sz w:val="20"/>
      <w:szCs w:val="24"/>
    </w:rPr>
  </w:style>
  <w:style w:type="character" w:styleId="FollowedHyperlink">
    <w:name w:val="FollowedHyperlink"/>
    <w:basedOn w:val="DefaultParagraphFont"/>
    <w:rsid w:val="00185DF4"/>
    <w:rPr>
      <w:color w:val="800080"/>
      <w:u w:val="single"/>
    </w:rPr>
  </w:style>
  <w:style w:type="character" w:customStyle="1" w:styleId="style19">
    <w:name w:val="style19"/>
    <w:basedOn w:val="DefaultParagraphFont"/>
    <w:rsid w:val="00185DF4"/>
  </w:style>
  <w:style w:type="paragraph" w:styleId="BlockText">
    <w:name w:val="Block Text"/>
    <w:basedOn w:val="Normal"/>
    <w:uiPriority w:val="99"/>
    <w:unhideWhenUsed/>
    <w:rsid w:val="00185DF4"/>
    <w:pPr>
      <w:keepNext/>
      <w:spacing w:after="0" w:line="240" w:lineRule="auto"/>
      <w:ind w:left="330" w:right="180" w:hanging="330"/>
      <w:jc w:val="both"/>
    </w:pPr>
    <w:rPr>
      <w:rFonts w:ascii="Arial" w:eastAsia="Times New Roman" w:hAnsi="Arial" w:cs="Arial"/>
      <w:sz w:val="20"/>
      <w:szCs w:val="24"/>
    </w:rPr>
  </w:style>
  <w:style w:type="paragraph" w:styleId="NoSpacing">
    <w:name w:val="No Spacing"/>
    <w:link w:val="NoSpacingChar"/>
    <w:uiPriority w:val="1"/>
    <w:qFormat/>
    <w:rsid w:val="00185DF4"/>
    <w:pPr>
      <w:spacing w:after="0" w:line="240" w:lineRule="auto"/>
    </w:pPr>
    <w:rPr>
      <w:rFonts w:ascii="Calibri" w:eastAsia="Calibri" w:hAnsi="Calibri" w:cs="Times New Roman"/>
    </w:rPr>
  </w:style>
  <w:style w:type="character" w:customStyle="1" w:styleId="NoSpacingChar">
    <w:name w:val="No Spacing Char"/>
    <w:link w:val="NoSpacing"/>
    <w:uiPriority w:val="1"/>
    <w:rsid w:val="00185DF4"/>
    <w:rPr>
      <w:rFonts w:ascii="Calibri" w:eastAsia="Calibri" w:hAnsi="Calibri" w:cs="Times New Roman"/>
    </w:rPr>
  </w:style>
  <w:style w:type="paragraph" w:styleId="TableofFigures">
    <w:name w:val="table of figures"/>
    <w:basedOn w:val="Normal"/>
    <w:next w:val="Normal"/>
    <w:uiPriority w:val="99"/>
    <w:unhideWhenUsed/>
    <w:rsid w:val="00185DF4"/>
    <w:pPr>
      <w:spacing w:after="0"/>
      <w:ind w:left="440" w:hanging="440"/>
    </w:pPr>
    <w:rPr>
      <w:rFonts w:ascii="Calibri" w:eastAsia="Calibri" w:hAnsi="Calibri" w:cs="Times New Roman"/>
      <w:smallCaps/>
      <w:sz w:val="20"/>
      <w:szCs w:val="20"/>
      <w:lang w:val="en-GB"/>
    </w:rPr>
  </w:style>
  <w:style w:type="paragraph" w:styleId="IntenseQuote">
    <w:name w:val="Intense Quote"/>
    <w:basedOn w:val="Normal"/>
    <w:next w:val="Normal"/>
    <w:link w:val="IntenseQuoteChar"/>
    <w:uiPriority w:val="30"/>
    <w:qFormat/>
    <w:rsid w:val="00185DF4"/>
    <w:pPr>
      <w:pBdr>
        <w:bottom w:val="single" w:sz="4" w:space="4" w:color="4F81BD" w:themeColor="accent1"/>
      </w:pBdr>
      <w:spacing w:before="200" w:after="280" w:line="300" w:lineRule="auto"/>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5DF4"/>
    <w:rPr>
      <w:rFonts w:eastAsiaTheme="minorEastAsia"/>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39920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10155</Words>
  <Characters>57889</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shreeniwas</dc:creator>
  <cp:lastModifiedBy>user</cp:lastModifiedBy>
  <cp:revision>3</cp:revision>
  <dcterms:created xsi:type="dcterms:W3CDTF">2017-07-16T04:15:00Z</dcterms:created>
  <dcterms:modified xsi:type="dcterms:W3CDTF">2017-07-16T04:27:00Z</dcterms:modified>
</cp:coreProperties>
</file>